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CC5CF" w14:textId="77777777" w:rsidR="00084B70" w:rsidRDefault="00084B70" w:rsidP="00084B70">
      <w:pPr>
        <w:spacing w:after="0" w:line="240" w:lineRule="exact"/>
        <w:rPr>
          <w:rFonts w:ascii="Verdana" w:hAnsi="Verdana"/>
          <w:b/>
          <w:bCs/>
          <w:sz w:val="20"/>
          <w:szCs w:val="20"/>
        </w:rPr>
      </w:pPr>
      <w:r>
        <w:rPr>
          <w:rFonts w:ascii="Verdana" w:hAnsi="Verdana"/>
          <w:b/>
          <w:bCs/>
          <w:sz w:val="20"/>
          <w:szCs w:val="20"/>
        </w:rPr>
        <w:t>Raadsvoorstel</w:t>
      </w:r>
    </w:p>
    <w:p w14:paraId="7D4D714F" w14:textId="77777777" w:rsidR="00084B70" w:rsidRDefault="00084B70" w:rsidP="00084B70">
      <w:pPr>
        <w:spacing w:after="0" w:line="240" w:lineRule="exact"/>
        <w:rPr>
          <w:rFonts w:ascii="Verdana" w:hAnsi="Verdana"/>
          <w:b/>
          <w:bCs/>
          <w:sz w:val="20"/>
          <w:szCs w:val="20"/>
        </w:rPr>
      </w:pPr>
    </w:p>
    <w:p w14:paraId="1F00DF1C" w14:textId="77777777" w:rsidR="00084B70" w:rsidRDefault="00EA0134" w:rsidP="00084B70">
      <w:pPr>
        <w:spacing w:after="0" w:line="240" w:lineRule="exact"/>
        <w:rPr>
          <w:rFonts w:ascii="Verdana" w:hAnsi="Verdana"/>
          <w:b/>
          <w:bCs/>
          <w:sz w:val="20"/>
          <w:szCs w:val="20"/>
        </w:rPr>
      </w:pPr>
      <w:r>
        <w:rPr>
          <w:rFonts w:ascii="Verdana" w:hAnsi="Verdana"/>
          <w:b/>
          <w:bCs/>
          <w:sz w:val="20"/>
          <w:szCs w:val="20"/>
        </w:rPr>
        <w:t>Rv. nr.</w:t>
      </w:r>
      <w:r>
        <w:rPr>
          <w:rFonts w:ascii="Verdana" w:hAnsi="Verdana"/>
          <w:sz w:val="20"/>
          <w:szCs w:val="20"/>
        </w:rPr>
        <w:t>: …</w:t>
      </w:r>
      <w:r>
        <w:rPr>
          <w:rFonts w:ascii="Verdana" w:hAnsi="Verdana"/>
          <w:sz w:val="20"/>
          <w:szCs w:val="20"/>
        </w:rPr>
        <w:tab/>
      </w:r>
      <w:r>
        <w:rPr>
          <w:rFonts w:ascii="Verdana" w:hAnsi="Verdana"/>
          <w:b/>
          <w:bCs/>
          <w:sz w:val="20"/>
          <w:szCs w:val="20"/>
        </w:rPr>
        <w:t xml:space="preserve"> </w:t>
      </w:r>
      <w:r>
        <w:rPr>
          <w:rFonts w:ascii="Verdana" w:hAnsi="Verdana"/>
          <w:b/>
          <w:bCs/>
          <w:sz w:val="20"/>
          <w:szCs w:val="20"/>
        </w:rPr>
        <w:tab/>
      </w:r>
      <w:r>
        <w:rPr>
          <w:rFonts w:ascii="Verdana" w:hAnsi="Verdana"/>
          <w:b/>
          <w:bCs/>
          <w:sz w:val="20"/>
          <w:szCs w:val="20"/>
        </w:rPr>
        <w:tab/>
      </w:r>
      <w:r w:rsidR="00084B70">
        <w:rPr>
          <w:rFonts w:ascii="Verdana" w:hAnsi="Verdana"/>
          <w:b/>
          <w:bCs/>
          <w:sz w:val="20"/>
          <w:szCs w:val="20"/>
        </w:rPr>
        <w:t xml:space="preserve">Initiatiefvoorstel </w:t>
      </w:r>
      <w:r>
        <w:rPr>
          <w:rFonts w:ascii="Verdana" w:hAnsi="Verdana"/>
          <w:b/>
          <w:bCs/>
          <w:sz w:val="20"/>
          <w:szCs w:val="20"/>
        </w:rPr>
        <w:t>van Suzanne van der Jagt (PvdA)</w:t>
      </w:r>
    </w:p>
    <w:p w14:paraId="7F7BEEF0" w14:textId="77777777" w:rsidR="00084B70" w:rsidRDefault="00084B70" w:rsidP="00084B70">
      <w:pPr>
        <w:spacing w:after="0" w:line="240" w:lineRule="exact"/>
        <w:rPr>
          <w:rFonts w:ascii="Verdana" w:hAnsi="Verdana"/>
          <w:b/>
          <w:bCs/>
          <w:sz w:val="20"/>
          <w:szCs w:val="20"/>
        </w:rPr>
      </w:pPr>
    </w:p>
    <w:p w14:paraId="508A6F1D" w14:textId="77777777" w:rsidR="00EA0134" w:rsidRDefault="00EA0134" w:rsidP="00084B70">
      <w:pPr>
        <w:spacing w:after="0" w:line="240" w:lineRule="exact"/>
        <w:rPr>
          <w:rFonts w:ascii="Verdana" w:hAnsi="Verdana"/>
          <w:b/>
          <w:bCs/>
          <w:sz w:val="20"/>
          <w:szCs w:val="20"/>
        </w:rPr>
      </w:pPr>
    </w:p>
    <w:p w14:paraId="69D5842C" w14:textId="77777777" w:rsidR="00084B70" w:rsidRDefault="00084B70" w:rsidP="00084B70">
      <w:pPr>
        <w:spacing w:after="0" w:line="240" w:lineRule="exact"/>
        <w:rPr>
          <w:rFonts w:ascii="Verdana" w:hAnsi="Verdana"/>
          <w:b/>
          <w:bCs/>
          <w:sz w:val="20"/>
          <w:szCs w:val="20"/>
        </w:rPr>
      </w:pPr>
      <w:r>
        <w:rPr>
          <w:rFonts w:ascii="Verdana" w:hAnsi="Verdana"/>
          <w:b/>
          <w:bCs/>
          <w:sz w:val="20"/>
          <w:szCs w:val="20"/>
        </w:rPr>
        <w:t>Naam programma + onderdeel</w:t>
      </w:r>
    </w:p>
    <w:p w14:paraId="3F3C879E" w14:textId="77777777" w:rsidR="00084B70" w:rsidRPr="00084B70" w:rsidRDefault="00EA0134" w:rsidP="00084B70">
      <w:pPr>
        <w:spacing w:after="0" w:line="240" w:lineRule="exact"/>
        <w:rPr>
          <w:rFonts w:ascii="Verdana" w:hAnsi="Verdana"/>
          <w:sz w:val="20"/>
          <w:szCs w:val="20"/>
        </w:rPr>
      </w:pPr>
      <w:r>
        <w:rPr>
          <w:rFonts w:ascii="Verdana" w:hAnsi="Verdana"/>
          <w:sz w:val="20"/>
          <w:szCs w:val="20"/>
        </w:rPr>
        <w:t xml:space="preserve">Programma </w:t>
      </w:r>
      <w:r w:rsidR="00A61667">
        <w:rPr>
          <w:rFonts w:ascii="Verdana" w:hAnsi="Verdana"/>
          <w:sz w:val="20"/>
          <w:szCs w:val="20"/>
        </w:rPr>
        <w:t>7</w:t>
      </w:r>
      <w:r>
        <w:rPr>
          <w:rFonts w:ascii="Verdana" w:hAnsi="Verdana"/>
          <w:sz w:val="20"/>
          <w:szCs w:val="20"/>
        </w:rPr>
        <w:t xml:space="preserve"> </w:t>
      </w:r>
      <w:r w:rsidR="00084B70">
        <w:rPr>
          <w:rFonts w:ascii="Verdana" w:hAnsi="Verdana"/>
          <w:sz w:val="20"/>
          <w:szCs w:val="20"/>
        </w:rPr>
        <w:t xml:space="preserve">Jeugd en </w:t>
      </w:r>
      <w:r w:rsidR="00A61667">
        <w:rPr>
          <w:rFonts w:ascii="Verdana" w:hAnsi="Verdana"/>
          <w:sz w:val="20"/>
          <w:szCs w:val="20"/>
        </w:rPr>
        <w:t>o</w:t>
      </w:r>
      <w:r w:rsidR="00084B70">
        <w:rPr>
          <w:rFonts w:ascii="Verdana" w:hAnsi="Verdana"/>
          <w:sz w:val="20"/>
          <w:szCs w:val="20"/>
        </w:rPr>
        <w:t xml:space="preserve">nderwijs </w:t>
      </w:r>
    </w:p>
    <w:p w14:paraId="102B8700" w14:textId="77777777" w:rsidR="00084B70" w:rsidRDefault="00084B70" w:rsidP="00084B70">
      <w:pPr>
        <w:spacing w:after="0" w:line="240" w:lineRule="exact"/>
        <w:rPr>
          <w:rFonts w:ascii="Verdana" w:hAnsi="Verdana"/>
          <w:b/>
          <w:bCs/>
          <w:sz w:val="20"/>
          <w:szCs w:val="20"/>
        </w:rPr>
      </w:pPr>
    </w:p>
    <w:p w14:paraId="70E6D33A" w14:textId="77777777" w:rsidR="00084B70" w:rsidRDefault="00084B70" w:rsidP="00084B70">
      <w:pPr>
        <w:spacing w:after="0" w:line="240" w:lineRule="exact"/>
        <w:rPr>
          <w:rFonts w:ascii="Verdana" w:hAnsi="Verdana"/>
          <w:b/>
          <w:bCs/>
          <w:sz w:val="20"/>
          <w:szCs w:val="20"/>
        </w:rPr>
      </w:pPr>
      <w:r>
        <w:rPr>
          <w:rFonts w:ascii="Verdana" w:hAnsi="Verdana"/>
          <w:b/>
          <w:bCs/>
          <w:sz w:val="20"/>
          <w:szCs w:val="20"/>
        </w:rPr>
        <w:t>Onderwerp</w:t>
      </w:r>
    </w:p>
    <w:p w14:paraId="62425C2B" w14:textId="5510B626" w:rsidR="00084B70" w:rsidRDefault="00084B70" w:rsidP="00084B70">
      <w:pPr>
        <w:spacing w:after="0" w:line="240" w:lineRule="exact"/>
        <w:rPr>
          <w:rFonts w:ascii="Verdana" w:hAnsi="Verdana"/>
          <w:sz w:val="20"/>
          <w:szCs w:val="20"/>
        </w:rPr>
      </w:pPr>
      <w:r>
        <w:rPr>
          <w:rFonts w:ascii="Verdana" w:hAnsi="Verdana"/>
          <w:sz w:val="20"/>
          <w:szCs w:val="20"/>
        </w:rPr>
        <w:t xml:space="preserve">Pilot </w:t>
      </w:r>
      <w:r w:rsidR="00B403B8">
        <w:rPr>
          <w:rFonts w:ascii="Verdana" w:hAnsi="Verdana"/>
          <w:sz w:val="20"/>
          <w:szCs w:val="20"/>
        </w:rPr>
        <w:t>‘Krachtpunt’</w:t>
      </w:r>
      <w:r>
        <w:rPr>
          <w:rFonts w:ascii="Verdana" w:hAnsi="Verdana"/>
          <w:sz w:val="20"/>
          <w:szCs w:val="20"/>
        </w:rPr>
        <w:t xml:space="preserve">: </w:t>
      </w:r>
      <w:r w:rsidR="007A5F16">
        <w:rPr>
          <w:rFonts w:ascii="Verdana" w:hAnsi="Verdana"/>
          <w:sz w:val="20"/>
          <w:szCs w:val="20"/>
        </w:rPr>
        <w:t xml:space="preserve">Jongeren die </w:t>
      </w:r>
      <w:r w:rsidR="00AF2A7F">
        <w:rPr>
          <w:rFonts w:ascii="Verdana" w:hAnsi="Verdana"/>
          <w:sz w:val="20"/>
          <w:szCs w:val="20"/>
        </w:rPr>
        <w:t xml:space="preserve">dreigen </w:t>
      </w:r>
      <w:r w:rsidR="00F20A6B">
        <w:rPr>
          <w:rFonts w:ascii="Verdana" w:hAnsi="Verdana"/>
          <w:sz w:val="20"/>
          <w:szCs w:val="20"/>
        </w:rPr>
        <w:t xml:space="preserve">uit te vallen </w:t>
      </w:r>
      <w:r w:rsidR="00A618A5">
        <w:rPr>
          <w:rFonts w:ascii="Verdana" w:hAnsi="Verdana"/>
          <w:sz w:val="20"/>
          <w:szCs w:val="20"/>
        </w:rPr>
        <w:t xml:space="preserve">op </w:t>
      </w:r>
      <w:r w:rsidR="00F20A6B">
        <w:rPr>
          <w:rFonts w:ascii="Verdana" w:hAnsi="Verdana"/>
          <w:sz w:val="20"/>
          <w:szCs w:val="20"/>
        </w:rPr>
        <w:t xml:space="preserve">het MBO </w:t>
      </w:r>
      <w:r w:rsidR="00AF2A7F">
        <w:rPr>
          <w:rFonts w:ascii="Verdana" w:hAnsi="Verdana"/>
          <w:sz w:val="20"/>
          <w:szCs w:val="20"/>
        </w:rPr>
        <w:t xml:space="preserve">of </w:t>
      </w:r>
      <w:r w:rsidR="00F20A6B">
        <w:rPr>
          <w:rFonts w:ascii="Verdana" w:hAnsi="Verdana"/>
          <w:sz w:val="20"/>
          <w:szCs w:val="20"/>
        </w:rPr>
        <w:t>zijn uitgevallen</w:t>
      </w:r>
      <w:r w:rsidR="007A5F16">
        <w:rPr>
          <w:rFonts w:ascii="Verdana" w:hAnsi="Verdana"/>
          <w:sz w:val="20"/>
          <w:szCs w:val="20"/>
        </w:rPr>
        <w:t xml:space="preserve">, kunnen </w:t>
      </w:r>
      <w:r w:rsidR="00F20A6B">
        <w:rPr>
          <w:rFonts w:ascii="Verdana" w:hAnsi="Verdana"/>
          <w:sz w:val="20"/>
          <w:szCs w:val="20"/>
        </w:rPr>
        <w:t xml:space="preserve">terecht bij </w:t>
      </w:r>
      <w:r w:rsidR="002F44E3">
        <w:rPr>
          <w:rFonts w:ascii="Verdana" w:hAnsi="Verdana"/>
          <w:sz w:val="20"/>
          <w:szCs w:val="20"/>
        </w:rPr>
        <w:t xml:space="preserve">een digitaal platform </w:t>
      </w:r>
      <w:r w:rsidR="00F20A6B">
        <w:rPr>
          <w:rFonts w:ascii="Verdana" w:hAnsi="Verdana"/>
          <w:sz w:val="20"/>
          <w:szCs w:val="20"/>
        </w:rPr>
        <w:t xml:space="preserve">en/of </w:t>
      </w:r>
      <w:r>
        <w:rPr>
          <w:rFonts w:ascii="Verdana" w:hAnsi="Verdana"/>
          <w:sz w:val="20"/>
          <w:szCs w:val="20"/>
        </w:rPr>
        <w:t xml:space="preserve">een ervaringsdeskundige </w:t>
      </w:r>
      <w:r w:rsidR="002F7A8D">
        <w:rPr>
          <w:rFonts w:ascii="Verdana" w:hAnsi="Verdana"/>
          <w:sz w:val="20"/>
          <w:szCs w:val="20"/>
        </w:rPr>
        <w:t>belangenbehartiger</w:t>
      </w:r>
      <w:r w:rsidR="000E2533">
        <w:rPr>
          <w:rFonts w:ascii="Verdana" w:hAnsi="Verdana"/>
          <w:sz w:val="20"/>
          <w:szCs w:val="20"/>
        </w:rPr>
        <w:t>.</w:t>
      </w:r>
    </w:p>
    <w:p w14:paraId="26D6C074" w14:textId="77777777" w:rsidR="00084B70" w:rsidRDefault="00084B70" w:rsidP="00084B70">
      <w:pPr>
        <w:spacing w:after="0" w:line="240" w:lineRule="exact"/>
        <w:rPr>
          <w:rFonts w:ascii="Verdana" w:hAnsi="Verdana"/>
          <w:b/>
          <w:bCs/>
          <w:sz w:val="20"/>
          <w:szCs w:val="20"/>
        </w:rPr>
      </w:pPr>
    </w:p>
    <w:p w14:paraId="17A1EC06" w14:textId="77777777" w:rsidR="00084B70" w:rsidRDefault="00084B70" w:rsidP="00084B70">
      <w:pPr>
        <w:spacing w:after="0" w:line="240" w:lineRule="exact"/>
        <w:rPr>
          <w:rFonts w:ascii="Verdana" w:hAnsi="Verdana"/>
          <w:b/>
          <w:bCs/>
          <w:sz w:val="20"/>
          <w:szCs w:val="20"/>
        </w:rPr>
      </w:pPr>
      <w:r>
        <w:rPr>
          <w:rFonts w:ascii="Verdana" w:hAnsi="Verdana"/>
          <w:b/>
          <w:bCs/>
          <w:sz w:val="20"/>
          <w:szCs w:val="20"/>
        </w:rPr>
        <w:t>Aanleiding</w:t>
      </w:r>
    </w:p>
    <w:p w14:paraId="39E85967" w14:textId="77777777" w:rsidR="00930076" w:rsidRDefault="00930076" w:rsidP="00084B70">
      <w:pPr>
        <w:spacing w:after="0" w:line="240" w:lineRule="exact"/>
        <w:rPr>
          <w:rFonts w:ascii="Verdana" w:hAnsi="Verdana"/>
          <w:b/>
          <w:bCs/>
          <w:sz w:val="20"/>
          <w:szCs w:val="20"/>
        </w:rPr>
      </w:pPr>
    </w:p>
    <w:p w14:paraId="21BA993D" w14:textId="77777777" w:rsidR="001B0FE8" w:rsidRPr="001B0FE8" w:rsidRDefault="001B0FE8" w:rsidP="001B0FE8">
      <w:pPr>
        <w:pBdr>
          <w:top w:val="single" w:sz="4" w:space="1" w:color="auto"/>
          <w:left w:val="single" w:sz="4" w:space="4" w:color="auto"/>
          <w:bottom w:val="single" w:sz="4" w:space="1" w:color="auto"/>
          <w:right w:val="single" w:sz="4" w:space="4" w:color="auto"/>
        </w:pBdr>
        <w:spacing w:after="0" w:line="240" w:lineRule="exact"/>
        <w:rPr>
          <w:rFonts w:ascii="Verdana" w:hAnsi="Verdana"/>
          <w:i/>
          <w:iCs/>
          <w:sz w:val="20"/>
          <w:szCs w:val="20"/>
        </w:rPr>
      </w:pPr>
      <w:r>
        <w:rPr>
          <w:rFonts w:ascii="Verdana" w:hAnsi="Verdana"/>
          <w:i/>
          <w:iCs/>
          <w:sz w:val="20"/>
          <w:szCs w:val="20"/>
        </w:rPr>
        <w:t xml:space="preserve">“Bij mij thuis ging het niet zo goed. Mijn vader had veel zorg nodig, waardoor ik regelmatig bij hem moest zijn. Ik was te vaak afwezig </w:t>
      </w:r>
      <w:r w:rsidR="002F7A8D">
        <w:rPr>
          <w:rFonts w:ascii="Verdana" w:hAnsi="Verdana"/>
          <w:i/>
          <w:iCs/>
          <w:sz w:val="20"/>
          <w:szCs w:val="20"/>
        </w:rPr>
        <w:t xml:space="preserve">van </w:t>
      </w:r>
      <w:r>
        <w:rPr>
          <w:rFonts w:ascii="Verdana" w:hAnsi="Verdana"/>
          <w:i/>
          <w:iCs/>
          <w:sz w:val="20"/>
          <w:szCs w:val="20"/>
        </w:rPr>
        <w:t xml:space="preserve">school. In plaats van </w:t>
      </w:r>
      <w:r w:rsidR="00B403B8">
        <w:rPr>
          <w:rFonts w:ascii="Verdana" w:hAnsi="Verdana"/>
          <w:i/>
          <w:iCs/>
          <w:sz w:val="20"/>
          <w:szCs w:val="20"/>
        </w:rPr>
        <w:t>mee te denken</w:t>
      </w:r>
      <w:r>
        <w:rPr>
          <w:rFonts w:ascii="Verdana" w:hAnsi="Verdana"/>
          <w:i/>
          <w:iCs/>
          <w:sz w:val="20"/>
          <w:szCs w:val="20"/>
        </w:rPr>
        <w:t>, verhoogde school de aanwezigheidsnorm. Vanaf dat moment moest ik 100% van de tijd aanwezig zijn.”</w:t>
      </w:r>
    </w:p>
    <w:p w14:paraId="0E958451" w14:textId="77777777" w:rsidR="001B0FE8" w:rsidRDefault="001B0FE8" w:rsidP="00084B70">
      <w:pPr>
        <w:spacing w:after="0" w:line="240" w:lineRule="exact"/>
        <w:rPr>
          <w:rFonts w:ascii="Verdana" w:hAnsi="Verdana"/>
          <w:sz w:val="20"/>
          <w:szCs w:val="20"/>
        </w:rPr>
      </w:pPr>
    </w:p>
    <w:p w14:paraId="1901D206" w14:textId="1A48DE98" w:rsidR="00F92FF8" w:rsidRDefault="00B403B8" w:rsidP="00A618A5">
      <w:pPr>
        <w:spacing w:after="0" w:line="240" w:lineRule="exact"/>
        <w:rPr>
          <w:rFonts w:ascii="Verdana" w:hAnsi="Verdana"/>
          <w:sz w:val="20"/>
          <w:szCs w:val="20"/>
        </w:rPr>
      </w:pPr>
      <w:r>
        <w:rPr>
          <w:rFonts w:ascii="Verdana" w:hAnsi="Verdana"/>
          <w:sz w:val="20"/>
          <w:szCs w:val="20"/>
        </w:rPr>
        <w:t>School biedt jongeren de mogelijkheid te ontdekken wie ze zijn</w:t>
      </w:r>
      <w:r w:rsidR="00430081">
        <w:rPr>
          <w:rFonts w:ascii="Verdana" w:hAnsi="Verdana"/>
          <w:sz w:val="20"/>
          <w:szCs w:val="20"/>
        </w:rPr>
        <w:t xml:space="preserve"> en</w:t>
      </w:r>
      <w:r>
        <w:rPr>
          <w:rFonts w:ascii="Verdana" w:hAnsi="Verdana"/>
          <w:sz w:val="20"/>
          <w:szCs w:val="20"/>
        </w:rPr>
        <w:t xml:space="preserve"> </w:t>
      </w:r>
      <w:r w:rsidR="006312B7">
        <w:rPr>
          <w:rFonts w:ascii="Verdana" w:hAnsi="Verdana"/>
          <w:sz w:val="20"/>
          <w:szCs w:val="20"/>
        </w:rPr>
        <w:t xml:space="preserve">wat ze kunnen. </w:t>
      </w:r>
      <w:r w:rsidR="00F20A6B">
        <w:rPr>
          <w:rFonts w:ascii="Verdana" w:hAnsi="Verdana"/>
          <w:sz w:val="20"/>
          <w:szCs w:val="20"/>
        </w:rPr>
        <w:t>De kwaliteit van het Nederlandse onderwijs is hoog en met veel jongeren gaat het goed op school</w:t>
      </w:r>
      <w:r w:rsidR="00166842">
        <w:rPr>
          <w:rFonts w:ascii="Verdana" w:hAnsi="Verdana"/>
          <w:sz w:val="20"/>
          <w:szCs w:val="20"/>
        </w:rPr>
        <w:t xml:space="preserve">. </w:t>
      </w:r>
      <w:r w:rsidR="006312B7">
        <w:rPr>
          <w:rFonts w:ascii="Verdana" w:hAnsi="Verdana"/>
          <w:sz w:val="20"/>
          <w:szCs w:val="20"/>
        </w:rPr>
        <w:t xml:space="preserve">Er lopen in Leiden diverse </w:t>
      </w:r>
      <w:r w:rsidR="00A618A5">
        <w:rPr>
          <w:rFonts w:ascii="Verdana" w:hAnsi="Verdana"/>
          <w:sz w:val="20"/>
          <w:szCs w:val="20"/>
        </w:rPr>
        <w:t xml:space="preserve">mooie </w:t>
      </w:r>
      <w:r w:rsidR="006312B7">
        <w:rPr>
          <w:rFonts w:ascii="Verdana" w:hAnsi="Verdana"/>
          <w:sz w:val="20"/>
          <w:szCs w:val="20"/>
        </w:rPr>
        <w:t xml:space="preserve">trajecten </w:t>
      </w:r>
      <w:r w:rsidR="00166842">
        <w:rPr>
          <w:rFonts w:ascii="Verdana" w:hAnsi="Verdana"/>
          <w:sz w:val="20"/>
          <w:szCs w:val="20"/>
        </w:rPr>
        <w:t xml:space="preserve">en initiatieven </w:t>
      </w:r>
      <w:r w:rsidR="006312B7">
        <w:rPr>
          <w:rFonts w:ascii="Verdana" w:hAnsi="Verdana"/>
          <w:sz w:val="20"/>
          <w:szCs w:val="20"/>
        </w:rPr>
        <w:t xml:space="preserve">om het onderwijs in Leiden </w:t>
      </w:r>
      <w:r w:rsidR="00A618A5">
        <w:rPr>
          <w:rFonts w:ascii="Verdana" w:hAnsi="Verdana"/>
          <w:sz w:val="20"/>
          <w:szCs w:val="20"/>
        </w:rPr>
        <w:t xml:space="preserve">nog </w:t>
      </w:r>
      <w:r w:rsidR="006312B7">
        <w:rPr>
          <w:rFonts w:ascii="Verdana" w:hAnsi="Verdana"/>
          <w:sz w:val="20"/>
          <w:szCs w:val="20"/>
        </w:rPr>
        <w:t xml:space="preserve">verder te verbeteren. </w:t>
      </w:r>
      <w:r w:rsidR="00A618A5">
        <w:rPr>
          <w:rFonts w:ascii="Verdana" w:hAnsi="Verdana"/>
          <w:sz w:val="20"/>
          <w:szCs w:val="20"/>
        </w:rPr>
        <w:t>Tegelijkertijd blijkt uit onderzoek van OESO dat de motivatie onder Nederlandse leerlingen laag is, ook in vergelijking met andere landen.</w:t>
      </w:r>
      <w:r w:rsidR="00A618A5">
        <w:rPr>
          <w:rStyle w:val="Voetnootmarkering"/>
          <w:rFonts w:ascii="Verdana" w:hAnsi="Verdana"/>
          <w:sz w:val="20"/>
          <w:szCs w:val="20"/>
        </w:rPr>
        <w:footnoteReference w:id="1"/>
      </w:r>
      <w:r w:rsidR="00A618A5">
        <w:rPr>
          <w:rFonts w:ascii="Verdana" w:hAnsi="Verdana"/>
          <w:sz w:val="20"/>
          <w:szCs w:val="20"/>
        </w:rPr>
        <w:t xml:space="preserve"> Er is </w:t>
      </w:r>
      <w:r w:rsidR="006312B7">
        <w:rPr>
          <w:rFonts w:ascii="Verdana" w:hAnsi="Verdana"/>
          <w:sz w:val="20"/>
          <w:szCs w:val="20"/>
        </w:rPr>
        <w:t>een groep kinderen en jongeren die uitval</w:t>
      </w:r>
      <w:r w:rsidR="00166842">
        <w:rPr>
          <w:rFonts w:ascii="Verdana" w:hAnsi="Verdana"/>
          <w:sz w:val="20"/>
          <w:szCs w:val="20"/>
        </w:rPr>
        <w:t>t</w:t>
      </w:r>
      <w:r w:rsidR="007A5F16">
        <w:rPr>
          <w:rFonts w:ascii="Verdana" w:hAnsi="Verdana"/>
          <w:sz w:val="20"/>
          <w:szCs w:val="20"/>
        </w:rPr>
        <w:t xml:space="preserve"> van </w:t>
      </w:r>
      <w:r w:rsidR="007A5F16" w:rsidRPr="00E420BB">
        <w:rPr>
          <w:rFonts w:ascii="Verdana" w:hAnsi="Verdana"/>
          <w:sz w:val="20"/>
          <w:szCs w:val="20"/>
        </w:rPr>
        <w:t>school</w:t>
      </w:r>
      <w:r w:rsidR="006312B7" w:rsidRPr="00E420BB">
        <w:rPr>
          <w:rFonts w:ascii="Verdana" w:hAnsi="Verdana"/>
          <w:sz w:val="20"/>
          <w:szCs w:val="20"/>
        </w:rPr>
        <w:t xml:space="preserve">. Het verzuim in </w:t>
      </w:r>
      <w:r w:rsidR="00E420BB" w:rsidRPr="00E420BB">
        <w:rPr>
          <w:rFonts w:ascii="Verdana" w:hAnsi="Verdana"/>
          <w:sz w:val="20"/>
          <w:szCs w:val="20"/>
        </w:rPr>
        <w:t xml:space="preserve">de regio Zuid-Holland-Noord </w:t>
      </w:r>
      <w:r w:rsidR="006312B7" w:rsidRPr="00E420BB">
        <w:rPr>
          <w:rFonts w:ascii="Verdana" w:hAnsi="Verdana"/>
          <w:sz w:val="20"/>
          <w:szCs w:val="20"/>
        </w:rPr>
        <w:t xml:space="preserve">is hoger dan in veel andere </w:t>
      </w:r>
      <w:r w:rsidR="00A255AD">
        <w:rPr>
          <w:rFonts w:ascii="Verdana" w:hAnsi="Verdana"/>
          <w:sz w:val="20"/>
          <w:szCs w:val="20"/>
        </w:rPr>
        <w:t xml:space="preserve">regio’s </w:t>
      </w:r>
      <w:r w:rsidR="006312B7" w:rsidRPr="00E420BB">
        <w:rPr>
          <w:rFonts w:ascii="Verdana" w:hAnsi="Verdana"/>
          <w:sz w:val="20"/>
          <w:szCs w:val="20"/>
        </w:rPr>
        <w:t xml:space="preserve">in Nederland. </w:t>
      </w:r>
      <w:r w:rsidR="001E2CD4" w:rsidRPr="00E420BB">
        <w:rPr>
          <w:rFonts w:ascii="Verdana" w:hAnsi="Verdana"/>
          <w:sz w:val="20"/>
          <w:szCs w:val="20"/>
        </w:rPr>
        <w:t xml:space="preserve">Uit </w:t>
      </w:r>
      <w:r w:rsidR="00AF2A7F" w:rsidRPr="00E420BB">
        <w:rPr>
          <w:rFonts w:ascii="Verdana" w:hAnsi="Verdana"/>
          <w:sz w:val="20"/>
          <w:szCs w:val="20"/>
        </w:rPr>
        <w:t xml:space="preserve">cijfers van de website ‘Onderwijs in Cijfers’ </w:t>
      </w:r>
      <w:r w:rsidR="00166842" w:rsidRPr="00E420BB">
        <w:rPr>
          <w:rFonts w:ascii="Verdana" w:hAnsi="Verdana"/>
          <w:sz w:val="20"/>
          <w:szCs w:val="20"/>
        </w:rPr>
        <w:t xml:space="preserve">blijkt </w:t>
      </w:r>
      <w:r w:rsidR="001E2CD4" w:rsidRPr="00E420BB">
        <w:rPr>
          <w:rFonts w:ascii="Verdana" w:hAnsi="Verdana"/>
          <w:sz w:val="20"/>
          <w:szCs w:val="20"/>
        </w:rPr>
        <w:t xml:space="preserve">dat </w:t>
      </w:r>
      <w:r w:rsidR="00AF2A7F" w:rsidRPr="00E420BB">
        <w:rPr>
          <w:rFonts w:ascii="Verdana" w:hAnsi="Verdana"/>
          <w:sz w:val="20"/>
          <w:szCs w:val="20"/>
        </w:rPr>
        <w:t xml:space="preserve">voortijdig schoolverlaten </w:t>
      </w:r>
      <w:r w:rsidR="007A5F16" w:rsidRPr="00E420BB">
        <w:rPr>
          <w:rFonts w:ascii="Verdana" w:hAnsi="Verdana"/>
          <w:sz w:val="20"/>
          <w:szCs w:val="20"/>
        </w:rPr>
        <w:t xml:space="preserve">zich </w:t>
      </w:r>
      <w:r w:rsidR="00A618A5" w:rsidRPr="00E420BB">
        <w:rPr>
          <w:rFonts w:ascii="Verdana" w:hAnsi="Verdana"/>
          <w:sz w:val="20"/>
          <w:szCs w:val="20"/>
        </w:rPr>
        <w:t xml:space="preserve">in </w:t>
      </w:r>
      <w:r w:rsidR="00E420BB" w:rsidRPr="00E420BB">
        <w:rPr>
          <w:rFonts w:ascii="Verdana" w:hAnsi="Verdana"/>
          <w:sz w:val="20"/>
          <w:szCs w:val="20"/>
        </w:rPr>
        <w:t xml:space="preserve">onze regio </w:t>
      </w:r>
      <w:r w:rsidR="007A5F16" w:rsidRPr="00E420BB">
        <w:rPr>
          <w:rFonts w:ascii="Verdana" w:hAnsi="Verdana"/>
          <w:sz w:val="20"/>
          <w:szCs w:val="20"/>
        </w:rPr>
        <w:t>met name voor</w:t>
      </w:r>
      <w:r w:rsidR="001E2CD4" w:rsidRPr="00E420BB">
        <w:rPr>
          <w:rFonts w:ascii="Verdana" w:hAnsi="Verdana"/>
          <w:sz w:val="20"/>
          <w:szCs w:val="20"/>
        </w:rPr>
        <w:t>doet</w:t>
      </w:r>
      <w:r w:rsidR="007A5F16" w:rsidRPr="00E420BB">
        <w:rPr>
          <w:rFonts w:ascii="Verdana" w:hAnsi="Verdana"/>
          <w:sz w:val="20"/>
          <w:szCs w:val="20"/>
        </w:rPr>
        <w:t xml:space="preserve"> op het MBO</w:t>
      </w:r>
      <w:r w:rsidR="008B5E5A" w:rsidRPr="00E420BB">
        <w:rPr>
          <w:rFonts w:ascii="Verdana" w:hAnsi="Verdana"/>
          <w:sz w:val="20"/>
          <w:szCs w:val="20"/>
        </w:rPr>
        <w:t>,</w:t>
      </w:r>
      <w:r w:rsidR="00F92FF8" w:rsidRPr="00E420BB">
        <w:rPr>
          <w:rFonts w:ascii="Verdana" w:hAnsi="Verdana"/>
          <w:sz w:val="20"/>
          <w:szCs w:val="20"/>
        </w:rPr>
        <w:t xml:space="preserve"> en </w:t>
      </w:r>
      <w:r w:rsidR="00166842" w:rsidRPr="00E420BB">
        <w:rPr>
          <w:rFonts w:ascii="Verdana" w:hAnsi="Verdana"/>
          <w:sz w:val="20"/>
          <w:szCs w:val="20"/>
        </w:rPr>
        <w:t xml:space="preserve">voor MBO niveau 2, 3 en 4 hoger ligt dan de door </w:t>
      </w:r>
      <w:r w:rsidR="00BF3304" w:rsidRPr="00E420BB">
        <w:rPr>
          <w:rFonts w:ascii="Verdana" w:hAnsi="Verdana"/>
          <w:sz w:val="20"/>
          <w:szCs w:val="20"/>
        </w:rPr>
        <w:t xml:space="preserve">het ministerie van </w:t>
      </w:r>
      <w:r w:rsidR="00166842" w:rsidRPr="00E420BB">
        <w:rPr>
          <w:rFonts w:ascii="Verdana" w:hAnsi="Verdana"/>
          <w:sz w:val="20"/>
          <w:szCs w:val="20"/>
        </w:rPr>
        <w:t xml:space="preserve">OCW vastgestelde </w:t>
      </w:r>
      <w:r w:rsidR="00F92FF8" w:rsidRPr="00E420BB">
        <w:rPr>
          <w:rFonts w:ascii="Verdana" w:hAnsi="Verdana"/>
          <w:sz w:val="20"/>
          <w:szCs w:val="20"/>
        </w:rPr>
        <w:t>streefcijfers.</w:t>
      </w:r>
    </w:p>
    <w:p w14:paraId="03716D61" w14:textId="248C0C61" w:rsidR="00F92FF8" w:rsidRDefault="00F92FF8" w:rsidP="00084B70">
      <w:pPr>
        <w:spacing w:after="0" w:line="240" w:lineRule="exact"/>
        <w:rPr>
          <w:rFonts w:ascii="Verdana" w:hAnsi="Verdana"/>
          <w:sz w:val="20"/>
          <w:szCs w:val="20"/>
        </w:rPr>
      </w:pPr>
    </w:p>
    <w:p w14:paraId="508BEC8D" w14:textId="161462FE" w:rsidR="00611B9F" w:rsidRDefault="00611B9F" w:rsidP="00611B9F">
      <w:pPr>
        <w:rPr>
          <w:rFonts w:ascii="Verdana" w:hAnsi="Verdana"/>
          <w:sz w:val="20"/>
          <w:szCs w:val="20"/>
        </w:rPr>
      </w:pPr>
      <w:r>
        <w:rPr>
          <w:rFonts w:ascii="Verdana" w:hAnsi="Verdana"/>
          <w:noProof/>
          <w:sz w:val="20"/>
          <w:szCs w:val="20"/>
        </w:rPr>
        <w:drawing>
          <wp:inline distT="0" distB="0" distL="0" distR="0" wp14:anchorId="1FDD4DC9" wp14:editId="7C3168CD">
            <wp:extent cx="4434840" cy="2723867"/>
            <wp:effectExtent l="0" t="0" r="381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V MBO cijfers 2018 en 2019.JPG"/>
                    <pic:cNvPicPr/>
                  </pic:nvPicPr>
                  <pic:blipFill>
                    <a:blip r:embed="rId8">
                      <a:extLst>
                        <a:ext uri="{28A0092B-C50C-407E-A947-70E740481C1C}">
                          <a14:useLocalDpi xmlns:a14="http://schemas.microsoft.com/office/drawing/2010/main" val="0"/>
                        </a:ext>
                      </a:extLst>
                    </a:blip>
                    <a:stretch>
                      <a:fillRect/>
                    </a:stretch>
                  </pic:blipFill>
                  <pic:spPr>
                    <a:xfrm>
                      <a:off x="0" y="0"/>
                      <a:ext cx="4459801" cy="2739198"/>
                    </a:xfrm>
                    <a:prstGeom prst="rect">
                      <a:avLst/>
                    </a:prstGeom>
                  </pic:spPr>
                </pic:pic>
              </a:graphicData>
            </a:graphic>
          </wp:inline>
        </w:drawing>
      </w:r>
    </w:p>
    <w:tbl>
      <w:tblPr>
        <w:tblStyle w:val="Tabelraster"/>
        <w:tblW w:w="0" w:type="auto"/>
        <w:tblLook w:val="04A0" w:firstRow="1" w:lastRow="0" w:firstColumn="1" w:lastColumn="0" w:noHBand="0" w:noVBand="1"/>
      </w:tblPr>
      <w:tblGrid>
        <w:gridCol w:w="2265"/>
        <w:gridCol w:w="2265"/>
        <w:gridCol w:w="2266"/>
        <w:gridCol w:w="2266"/>
      </w:tblGrid>
      <w:tr w:rsidR="00611B9F" w14:paraId="1D4E7316" w14:textId="77777777" w:rsidTr="006056EA">
        <w:tc>
          <w:tcPr>
            <w:tcW w:w="9062" w:type="dxa"/>
            <w:gridSpan w:val="4"/>
          </w:tcPr>
          <w:p w14:paraId="107CC2EB" w14:textId="73344E24" w:rsidR="00611B9F" w:rsidRPr="00611B9F" w:rsidRDefault="00611B9F" w:rsidP="00084B70">
            <w:pPr>
              <w:spacing w:line="240" w:lineRule="exact"/>
              <w:rPr>
                <w:rFonts w:ascii="Verdana" w:hAnsi="Verdana"/>
                <w:b/>
                <w:bCs/>
                <w:sz w:val="20"/>
                <w:szCs w:val="20"/>
              </w:rPr>
            </w:pPr>
            <w:r w:rsidRPr="00611B9F">
              <w:rPr>
                <w:rFonts w:ascii="Verdana" w:hAnsi="Verdana"/>
                <w:b/>
                <w:bCs/>
                <w:sz w:val="20"/>
                <w:szCs w:val="20"/>
              </w:rPr>
              <w:t xml:space="preserve">Streefcijfers </w:t>
            </w:r>
            <w:r>
              <w:rPr>
                <w:rFonts w:ascii="Verdana" w:hAnsi="Verdana"/>
                <w:b/>
                <w:bCs/>
                <w:sz w:val="20"/>
                <w:szCs w:val="20"/>
              </w:rPr>
              <w:t>2018-2019</w:t>
            </w:r>
            <w:r>
              <w:rPr>
                <w:rStyle w:val="Voetnootmarkering"/>
                <w:rFonts w:ascii="Verdana" w:hAnsi="Verdana"/>
                <w:b/>
                <w:bCs/>
                <w:sz w:val="20"/>
                <w:szCs w:val="20"/>
              </w:rPr>
              <w:footnoteReference w:id="2"/>
            </w:r>
          </w:p>
        </w:tc>
      </w:tr>
      <w:tr w:rsidR="00611B9F" w14:paraId="0FD2E815" w14:textId="77777777" w:rsidTr="00611B9F">
        <w:tc>
          <w:tcPr>
            <w:tcW w:w="2265" w:type="dxa"/>
          </w:tcPr>
          <w:p w14:paraId="7AA78624" w14:textId="3AFE3AF1" w:rsidR="00611B9F" w:rsidRPr="00611B9F" w:rsidRDefault="00611B9F" w:rsidP="00084B70">
            <w:pPr>
              <w:spacing w:line="240" w:lineRule="exact"/>
              <w:rPr>
                <w:rFonts w:ascii="Verdana" w:hAnsi="Verdana"/>
                <w:i/>
                <w:iCs/>
                <w:sz w:val="20"/>
                <w:szCs w:val="20"/>
              </w:rPr>
            </w:pPr>
            <w:r w:rsidRPr="00611B9F">
              <w:rPr>
                <w:rFonts w:ascii="Verdana" w:hAnsi="Verdana"/>
                <w:i/>
                <w:iCs/>
                <w:sz w:val="20"/>
                <w:szCs w:val="20"/>
              </w:rPr>
              <w:t>MBO niveau 1</w:t>
            </w:r>
          </w:p>
        </w:tc>
        <w:tc>
          <w:tcPr>
            <w:tcW w:w="2265" w:type="dxa"/>
          </w:tcPr>
          <w:p w14:paraId="07D1FA2F" w14:textId="18D9321B" w:rsidR="00611B9F" w:rsidRPr="00611B9F" w:rsidRDefault="00611B9F" w:rsidP="00084B70">
            <w:pPr>
              <w:spacing w:line="240" w:lineRule="exact"/>
              <w:rPr>
                <w:rFonts w:ascii="Verdana" w:hAnsi="Verdana"/>
                <w:i/>
                <w:iCs/>
                <w:sz w:val="20"/>
                <w:szCs w:val="20"/>
              </w:rPr>
            </w:pPr>
            <w:r w:rsidRPr="00611B9F">
              <w:rPr>
                <w:rFonts w:ascii="Verdana" w:hAnsi="Verdana"/>
                <w:i/>
                <w:iCs/>
                <w:sz w:val="20"/>
                <w:szCs w:val="20"/>
              </w:rPr>
              <w:t>MBO niveau 2</w:t>
            </w:r>
          </w:p>
        </w:tc>
        <w:tc>
          <w:tcPr>
            <w:tcW w:w="2266" w:type="dxa"/>
          </w:tcPr>
          <w:p w14:paraId="1D778E28" w14:textId="21690C8D" w:rsidR="00611B9F" w:rsidRPr="00611B9F" w:rsidRDefault="00611B9F" w:rsidP="00084B70">
            <w:pPr>
              <w:spacing w:line="240" w:lineRule="exact"/>
              <w:rPr>
                <w:rFonts w:ascii="Verdana" w:hAnsi="Verdana"/>
                <w:i/>
                <w:iCs/>
                <w:sz w:val="20"/>
                <w:szCs w:val="20"/>
              </w:rPr>
            </w:pPr>
            <w:r w:rsidRPr="00611B9F">
              <w:rPr>
                <w:rFonts w:ascii="Verdana" w:hAnsi="Verdana"/>
                <w:i/>
                <w:iCs/>
                <w:sz w:val="20"/>
                <w:szCs w:val="20"/>
              </w:rPr>
              <w:t>MBO niveau 3</w:t>
            </w:r>
          </w:p>
        </w:tc>
        <w:tc>
          <w:tcPr>
            <w:tcW w:w="2266" w:type="dxa"/>
          </w:tcPr>
          <w:p w14:paraId="0E954709" w14:textId="15F6809B" w:rsidR="00611B9F" w:rsidRPr="00611B9F" w:rsidRDefault="00611B9F" w:rsidP="00084B70">
            <w:pPr>
              <w:spacing w:line="240" w:lineRule="exact"/>
              <w:rPr>
                <w:rFonts w:ascii="Verdana" w:hAnsi="Verdana"/>
                <w:i/>
                <w:iCs/>
                <w:sz w:val="20"/>
                <w:szCs w:val="20"/>
              </w:rPr>
            </w:pPr>
            <w:r w:rsidRPr="00611B9F">
              <w:rPr>
                <w:rFonts w:ascii="Verdana" w:hAnsi="Verdana"/>
                <w:i/>
                <w:iCs/>
                <w:sz w:val="20"/>
                <w:szCs w:val="20"/>
              </w:rPr>
              <w:t>MBO niveau 4</w:t>
            </w:r>
          </w:p>
        </w:tc>
      </w:tr>
      <w:tr w:rsidR="00611B9F" w14:paraId="23E4EE83" w14:textId="77777777" w:rsidTr="00611B9F">
        <w:tc>
          <w:tcPr>
            <w:tcW w:w="2265" w:type="dxa"/>
          </w:tcPr>
          <w:p w14:paraId="291E2FDE" w14:textId="4B109D88" w:rsidR="00611B9F" w:rsidRDefault="00611B9F" w:rsidP="00084B70">
            <w:pPr>
              <w:spacing w:line="240" w:lineRule="exact"/>
              <w:rPr>
                <w:rFonts w:ascii="Verdana" w:hAnsi="Verdana"/>
                <w:sz w:val="20"/>
                <w:szCs w:val="20"/>
              </w:rPr>
            </w:pPr>
            <w:r>
              <w:rPr>
                <w:rFonts w:ascii="Verdana" w:hAnsi="Verdana"/>
                <w:sz w:val="20"/>
                <w:szCs w:val="20"/>
              </w:rPr>
              <w:t>26,4%</w:t>
            </w:r>
          </w:p>
        </w:tc>
        <w:tc>
          <w:tcPr>
            <w:tcW w:w="2265" w:type="dxa"/>
          </w:tcPr>
          <w:p w14:paraId="061F2102" w14:textId="73438404" w:rsidR="00611B9F" w:rsidRDefault="00611B9F" w:rsidP="00084B70">
            <w:pPr>
              <w:spacing w:line="240" w:lineRule="exact"/>
              <w:rPr>
                <w:rFonts w:ascii="Verdana" w:hAnsi="Verdana"/>
                <w:sz w:val="20"/>
                <w:szCs w:val="20"/>
              </w:rPr>
            </w:pPr>
            <w:r>
              <w:rPr>
                <w:rFonts w:ascii="Verdana" w:hAnsi="Verdana"/>
                <w:sz w:val="20"/>
                <w:szCs w:val="20"/>
              </w:rPr>
              <w:t>8,6%</w:t>
            </w:r>
          </w:p>
        </w:tc>
        <w:tc>
          <w:tcPr>
            <w:tcW w:w="2266" w:type="dxa"/>
          </w:tcPr>
          <w:p w14:paraId="7341F688" w14:textId="4E682695" w:rsidR="00611B9F" w:rsidRDefault="00611B9F" w:rsidP="00084B70">
            <w:pPr>
              <w:spacing w:line="240" w:lineRule="exact"/>
              <w:rPr>
                <w:rFonts w:ascii="Verdana" w:hAnsi="Verdana"/>
                <w:sz w:val="20"/>
                <w:szCs w:val="20"/>
              </w:rPr>
            </w:pPr>
            <w:r>
              <w:rPr>
                <w:rFonts w:ascii="Verdana" w:hAnsi="Verdana"/>
                <w:sz w:val="20"/>
                <w:szCs w:val="20"/>
              </w:rPr>
              <w:t>3,2%</w:t>
            </w:r>
          </w:p>
        </w:tc>
        <w:tc>
          <w:tcPr>
            <w:tcW w:w="2266" w:type="dxa"/>
          </w:tcPr>
          <w:p w14:paraId="449BB113" w14:textId="5ABF2D28" w:rsidR="00611B9F" w:rsidRDefault="00611B9F" w:rsidP="00084B70">
            <w:pPr>
              <w:spacing w:line="240" w:lineRule="exact"/>
              <w:rPr>
                <w:rFonts w:ascii="Verdana" w:hAnsi="Verdana"/>
                <w:sz w:val="20"/>
                <w:szCs w:val="20"/>
              </w:rPr>
            </w:pPr>
            <w:r>
              <w:rPr>
                <w:rFonts w:ascii="Verdana" w:hAnsi="Verdana"/>
                <w:sz w:val="20"/>
                <w:szCs w:val="20"/>
              </w:rPr>
              <w:t>2,7%</w:t>
            </w:r>
          </w:p>
        </w:tc>
      </w:tr>
    </w:tbl>
    <w:p w14:paraId="2175F6A1" w14:textId="69657E4B" w:rsidR="00930076" w:rsidRDefault="00555AFC" w:rsidP="00084B70">
      <w:pPr>
        <w:spacing w:after="0" w:line="240" w:lineRule="exact"/>
        <w:rPr>
          <w:rFonts w:ascii="Verdana" w:hAnsi="Verdana"/>
          <w:sz w:val="20"/>
          <w:szCs w:val="20"/>
        </w:rPr>
      </w:pPr>
      <w:r w:rsidRPr="00555AFC">
        <w:rPr>
          <w:rFonts w:ascii="Verdana" w:hAnsi="Verdana"/>
          <w:sz w:val="20"/>
          <w:szCs w:val="20"/>
        </w:rPr>
        <w:lastRenderedPageBreak/>
        <w:t xml:space="preserve">In elke </w:t>
      </w:r>
      <w:r>
        <w:rPr>
          <w:rFonts w:ascii="Verdana" w:hAnsi="Verdana"/>
          <w:sz w:val="20"/>
          <w:szCs w:val="20"/>
        </w:rPr>
        <w:t>Regionale Meld- en Coördinatiefunctie-regio (</w:t>
      </w:r>
      <w:r w:rsidRPr="00555AFC">
        <w:rPr>
          <w:rFonts w:ascii="Verdana" w:hAnsi="Verdana"/>
          <w:sz w:val="20"/>
          <w:szCs w:val="20"/>
        </w:rPr>
        <w:t>RMC-regio</w:t>
      </w:r>
      <w:r>
        <w:rPr>
          <w:rFonts w:ascii="Verdana" w:hAnsi="Verdana"/>
          <w:sz w:val="20"/>
          <w:szCs w:val="20"/>
        </w:rPr>
        <w:t>)</w:t>
      </w:r>
      <w:r w:rsidRPr="00555AFC">
        <w:rPr>
          <w:rFonts w:ascii="Verdana" w:hAnsi="Verdana"/>
          <w:sz w:val="20"/>
          <w:szCs w:val="20"/>
        </w:rPr>
        <w:t xml:space="preserve"> wordt een vierjarig regionaal plan gemaakt om voortijdig schoolverlaten tegen te gaan en jongeren te begeleiden. Voor de uitvoering van </w:t>
      </w:r>
      <w:r w:rsidR="00A618A5">
        <w:rPr>
          <w:rFonts w:ascii="Verdana" w:hAnsi="Verdana"/>
          <w:sz w:val="20"/>
          <w:szCs w:val="20"/>
        </w:rPr>
        <w:t xml:space="preserve">dit plan </w:t>
      </w:r>
      <w:r w:rsidRPr="00555AFC">
        <w:rPr>
          <w:rFonts w:ascii="Verdana" w:hAnsi="Verdana"/>
          <w:sz w:val="20"/>
          <w:szCs w:val="20"/>
        </w:rPr>
        <w:t>stelt het ministerie van OCW middelen beschikbaar.</w:t>
      </w:r>
      <w:r>
        <w:rPr>
          <w:rFonts w:ascii="Verdana" w:hAnsi="Verdana"/>
          <w:sz w:val="20"/>
          <w:szCs w:val="20"/>
        </w:rPr>
        <w:t xml:space="preserve"> </w:t>
      </w:r>
      <w:r w:rsidR="00AF2A7F">
        <w:rPr>
          <w:rFonts w:ascii="Verdana" w:hAnsi="Verdana"/>
          <w:sz w:val="20"/>
          <w:szCs w:val="20"/>
        </w:rPr>
        <w:t>Op dit moment werken</w:t>
      </w:r>
      <w:r w:rsidR="00166842">
        <w:rPr>
          <w:rFonts w:ascii="Verdana" w:hAnsi="Verdana"/>
          <w:sz w:val="20"/>
          <w:szCs w:val="20"/>
        </w:rPr>
        <w:t xml:space="preserve"> RMC, onderwijspartners, </w:t>
      </w:r>
      <w:r w:rsidR="00A618A5">
        <w:rPr>
          <w:rFonts w:ascii="Verdana" w:hAnsi="Verdana"/>
          <w:sz w:val="20"/>
          <w:szCs w:val="20"/>
        </w:rPr>
        <w:t>(</w:t>
      </w:r>
      <w:r w:rsidR="00166842">
        <w:rPr>
          <w:rFonts w:ascii="Verdana" w:hAnsi="Verdana"/>
          <w:sz w:val="20"/>
          <w:szCs w:val="20"/>
        </w:rPr>
        <w:t>regio</w:t>
      </w:r>
      <w:r w:rsidR="00A618A5">
        <w:rPr>
          <w:rFonts w:ascii="Verdana" w:hAnsi="Verdana"/>
          <w:sz w:val="20"/>
          <w:szCs w:val="20"/>
        </w:rPr>
        <w:t>)</w:t>
      </w:r>
      <w:r w:rsidR="00166842">
        <w:rPr>
          <w:rFonts w:ascii="Verdana" w:hAnsi="Verdana"/>
          <w:sz w:val="20"/>
          <w:szCs w:val="20"/>
        </w:rPr>
        <w:t xml:space="preserve">gemeenten en andere partijen </w:t>
      </w:r>
      <w:r w:rsidR="00B7721E">
        <w:rPr>
          <w:rFonts w:ascii="Verdana" w:hAnsi="Verdana"/>
          <w:sz w:val="20"/>
          <w:szCs w:val="20"/>
        </w:rPr>
        <w:t xml:space="preserve">in Holland Rijnland </w:t>
      </w:r>
      <w:r w:rsidR="00166842">
        <w:rPr>
          <w:rFonts w:ascii="Verdana" w:hAnsi="Verdana"/>
          <w:sz w:val="20"/>
          <w:szCs w:val="20"/>
        </w:rPr>
        <w:t xml:space="preserve">aan </w:t>
      </w:r>
      <w:r w:rsidR="00AF2A7F">
        <w:rPr>
          <w:rFonts w:ascii="Verdana" w:hAnsi="Verdana"/>
          <w:sz w:val="20"/>
          <w:szCs w:val="20"/>
        </w:rPr>
        <w:t>het terugdringen van het aantal voortijdig schoolverlaters</w:t>
      </w:r>
      <w:r w:rsidR="00A42493">
        <w:rPr>
          <w:rFonts w:ascii="Verdana" w:hAnsi="Verdana"/>
          <w:sz w:val="20"/>
          <w:szCs w:val="20"/>
        </w:rPr>
        <w:t xml:space="preserve"> via het programma ‘</w:t>
      </w:r>
      <w:r w:rsidR="00A42493" w:rsidRPr="00166842">
        <w:rPr>
          <w:rFonts w:ascii="Verdana" w:hAnsi="Verdana"/>
          <w:i/>
          <w:iCs/>
          <w:sz w:val="20"/>
          <w:szCs w:val="20"/>
        </w:rPr>
        <w:t>Op</w:t>
      </w:r>
      <w:r w:rsidR="00AF2A7F" w:rsidRPr="00166842">
        <w:rPr>
          <w:rFonts w:ascii="Verdana" w:hAnsi="Verdana"/>
          <w:i/>
          <w:iCs/>
          <w:sz w:val="20"/>
          <w:szCs w:val="20"/>
        </w:rPr>
        <w:t xml:space="preserve"> </w:t>
      </w:r>
      <w:r w:rsidR="00A42493" w:rsidRPr="00166842">
        <w:rPr>
          <w:rFonts w:ascii="Verdana" w:hAnsi="Verdana"/>
          <w:i/>
          <w:iCs/>
          <w:sz w:val="20"/>
          <w:szCs w:val="20"/>
        </w:rPr>
        <w:t>naar de finish! Succesvolle aanpak 2017-2020</w:t>
      </w:r>
      <w:r w:rsidR="00A42493">
        <w:rPr>
          <w:rFonts w:ascii="Verdana" w:hAnsi="Verdana"/>
          <w:sz w:val="20"/>
          <w:szCs w:val="20"/>
        </w:rPr>
        <w:t xml:space="preserve">’. Voor de periode 2021-2024 wordt een nieuw programma opgesteld. </w:t>
      </w:r>
      <w:r w:rsidR="001E2CD4" w:rsidRPr="001E2CD4">
        <w:rPr>
          <w:rFonts w:ascii="Verdana" w:hAnsi="Verdana"/>
          <w:sz w:val="20"/>
          <w:szCs w:val="20"/>
        </w:rPr>
        <w:t xml:space="preserve">Het is belangrijk </w:t>
      </w:r>
      <w:r w:rsidR="001E2CD4">
        <w:rPr>
          <w:rFonts w:ascii="Verdana" w:hAnsi="Verdana"/>
          <w:sz w:val="20"/>
          <w:szCs w:val="20"/>
        </w:rPr>
        <w:t xml:space="preserve">dat de aanpak van schooluitval </w:t>
      </w:r>
      <w:r w:rsidR="00A42493">
        <w:rPr>
          <w:rFonts w:ascii="Verdana" w:hAnsi="Verdana"/>
          <w:sz w:val="20"/>
          <w:szCs w:val="20"/>
        </w:rPr>
        <w:t xml:space="preserve">in de komende jaren </w:t>
      </w:r>
      <w:r w:rsidR="001E2CD4">
        <w:rPr>
          <w:rFonts w:ascii="Verdana" w:hAnsi="Verdana"/>
          <w:sz w:val="20"/>
          <w:szCs w:val="20"/>
        </w:rPr>
        <w:t>een stevige impuls krijgt omdat:</w:t>
      </w:r>
    </w:p>
    <w:p w14:paraId="458331D0" w14:textId="77777777" w:rsidR="00555AFC" w:rsidRDefault="00555AFC" w:rsidP="00A42493">
      <w:pPr>
        <w:pStyle w:val="Lijstalinea"/>
        <w:numPr>
          <w:ilvl w:val="0"/>
          <w:numId w:val="2"/>
        </w:numPr>
        <w:spacing w:after="0" w:line="240" w:lineRule="exact"/>
        <w:rPr>
          <w:rFonts w:ascii="Verdana" w:hAnsi="Verdana"/>
          <w:sz w:val="20"/>
          <w:szCs w:val="20"/>
        </w:rPr>
      </w:pPr>
      <w:r>
        <w:rPr>
          <w:rFonts w:ascii="Verdana" w:hAnsi="Verdana"/>
          <w:sz w:val="20"/>
          <w:szCs w:val="20"/>
        </w:rPr>
        <w:t xml:space="preserve">het </w:t>
      </w:r>
      <w:r w:rsidR="00637EED">
        <w:rPr>
          <w:rFonts w:ascii="Verdana" w:hAnsi="Verdana"/>
          <w:sz w:val="20"/>
          <w:szCs w:val="20"/>
        </w:rPr>
        <w:t xml:space="preserve">afronden van een opleiding positief is </w:t>
      </w:r>
      <w:r>
        <w:rPr>
          <w:rFonts w:ascii="Verdana" w:hAnsi="Verdana"/>
          <w:sz w:val="20"/>
          <w:szCs w:val="20"/>
        </w:rPr>
        <w:t xml:space="preserve">voor </w:t>
      </w:r>
      <w:r w:rsidR="00637EED">
        <w:rPr>
          <w:rFonts w:ascii="Verdana" w:hAnsi="Verdana"/>
          <w:sz w:val="20"/>
          <w:szCs w:val="20"/>
        </w:rPr>
        <w:t>(</w:t>
      </w:r>
      <w:r>
        <w:rPr>
          <w:rFonts w:ascii="Verdana" w:hAnsi="Verdana"/>
          <w:sz w:val="20"/>
          <w:szCs w:val="20"/>
        </w:rPr>
        <w:t>de eigenwaarde van</w:t>
      </w:r>
      <w:r w:rsidR="00637EED">
        <w:rPr>
          <w:rFonts w:ascii="Verdana" w:hAnsi="Verdana"/>
          <w:sz w:val="20"/>
          <w:szCs w:val="20"/>
        </w:rPr>
        <w:t>)</w:t>
      </w:r>
      <w:r>
        <w:rPr>
          <w:rFonts w:ascii="Verdana" w:hAnsi="Verdana"/>
          <w:sz w:val="20"/>
          <w:szCs w:val="20"/>
        </w:rPr>
        <w:t xml:space="preserve"> jongeren;</w:t>
      </w:r>
    </w:p>
    <w:p w14:paraId="551AE2A9" w14:textId="77777777" w:rsidR="001E2CD4" w:rsidRDefault="000459AE" w:rsidP="00A42493">
      <w:pPr>
        <w:pStyle w:val="Lijstalinea"/>
        <w:numPr>
          <w:ilvl w:val="0"/>
          <w:numId w:val="2"/>
        </w:numPr>
        <w:spacing w:after="0" w:line="240" w:lineRule="exact"/>
        <w:rPr>
          <w:rFonts w:ascii="Verdana" w:hAnsi="Verdana"/>
          <w:sz w:val="20"/>
          <w:szCs w:val="20"/>
        </w:rPr>
      </w:pPr>
      <w:r>
        <w:rPr>
          <w:rFonts w:ascii="Verdana" w:hAnsi="Verdana"/>
          <w:sz w:val="20"/>
          <w:szCs w:val="20"/>
        </w:rPr>
        <w:t>uit onderzoek blijkt dat jongeren zonder startkwalificatie vaker werkloos zijn, vaker een uitkering ontvangen, meer gebruik maken van zorg en vaker worden verdacht van een misdrijf dan jongeren met een startkwalificatie</w:t>
      </w:r>
      <w:r w:rsidR="00637EED">
        <w:rPr>
          <w:rFonts w:ascii="Verdana" w:hAnsi="Verdana"/>
          <w:sz w:val="20"/>
          <w:szCs w:val="20"/>
        </w:rPr>
        <w:t>;</w:t>
      </w:r>
      <w:r w:rsidR="00637EED">
        <w:rPr>
          <w:rStyle w:val="Voetnootmarkering"/>
          <w:rFonts w:ascii="Verdana" w:hAnsi="Verdana"/>
          <w:sz w:val="20"/>
          <w:szCs w:val="20"/>
        </w:rPr>
        <w:footnoteReference w:id="3"/>
      </w:r>
    </w:p>
    <w:p w14:paraId="6CC86F95" w14:textId="64C36A11" w:rsidR="00166842" w:rsidRDefault="00B90CDC" w:rsidP="00166842">
      <w:pPr>
        <w:pStyle w:val="Lijstalinea"/>
        <w:numPr>
          <w:ilvl w:val="0"/>
          <w:numId w:val="2"/>
        </w:numPr>
        <w:spacing w:after="0" w:line="240" w:lineRule="exact"/>
        <w:rPr>
          <w:rFonts w:ascii="Verdana" w:hAnsi="Verdana"/>
          <w:sz w:val="20"/>
          <w:szCs w:val="20"/>
        </w:rPr>
      </w:pPr>
      <w:r>
        <w:rPr>
          <w:rFonts w:ascii="Verdana" w:hAnsi="Verdana"/>
          <w:sz w:val="20"/>
          <w:szCs w:val="20"/>
        </w:rPr>
        <w:t>uit de MKBA voortijdig schoolverlaten blijkt dat investeren in het voorkomen van voortijdig schoolverlaten meer oplevert dan dat het kost</w:t>
      </w:r>
      <w:r w:rsidR="00261A2F">
        <w:rPr>
          <w:rFonts w:ascii="Verdana" w:hAnsi="Verdana"/>
          <w:sz w:val="20"/>
          <w:szCs w:val="20"/>
        </w:rPr>
        <w:t>.</w:t>
      </w:r>
      <w:r>
        <w:rPr>
          <w:rStyle w:val="Voetnootmarkering"/>
          <w:rFonts w:ascii="Verdana" w:hAnsi="Verdana"/>
          <w:sz w:val="20"/>
          <w:szCs w:val="20"/>
        </w:rPr>
        <w:footnoteReference w:id="4"/>
      </w:r>
    </w:p>
    <w:p w14:paraId="37C8ED30" w14:textId="77777777" w:rsidR="00261A2F" w:rsidRPr="00261A2F" w:rsidRDefault="00261A2F" w:rsidP="00261A2F">
      <w:pPr>
        <w:pStyle w:val="Lijstalinea"/>
        <w:spacing w:after="0" w:line="240" w:lineRule="exact"/>
        <w:rPr>
          <w:rFonts w:ascii="Verdana" w:hAnsi="Verdana"/>
          <w:sz w:val="20"/>
          <w:szCs w:val="20"/>
        </w:rPr>
      </w:pPr>
    </w:p>
    <w:p w14:paraId="606D8743" w14:textId="1D7C1E6E" w:rsidR="00166842" w:rsidRPr="00166842" w:rsidRDefault="00007004" w:rsidP="00166842">
      <w:pPr>
        <w:spacing w:after="0" w:line="240" w:lineRule="exact"/>
        <w:rPr>
          <w:rFonts w:ascii="Verdana" w:hAnsi="Verdana"/>
          <w:sz w:val="20"/>
          <w:szCs w:val="20"/>
        </w:rPr>
      </w:pPr>
      <w:r>
        <w:rPr>
          <w:rFonts w:ascii="Verdana" w:hAnsi="Verdana"/>
          <w:sz w:val="20"/>
          <w:szCs w:val="20"/>
        </w:rPr>
        <w:t xml:space="preserve">Omdat </w:t>
      </w:r>
      <w:r w:rsidR="00A255AD">
        <w:rPr>
          <w:rFonts w:ascii="Verdana" w:hAnsi="Verdana"/>
          <w:sz w:val="20"/>
          <w:szCs w:val="20"/>
        </w:rPr>
        <w:t xml:space="preserve">een deel van de jongeren </w:t>
      </w:r>
      <w:r w:rsidR="00970385">
        <w:rPr>
          <w:rFonts w:ascii="Verdana" w:hAnsi="Verdana"/>
          <w:sz w:val="20"/>
          <w:szCs w:val="20"/>
        </w:rPr>
        <w:t xml:space="preserve">uit de regio tijdens gesprekken heeft aangegeven </w:t>
      </w:r>
      <w:r w:rsidR="00A255AD">
        <w:rPr>
          <w:rFonts w:ascii="Verdana" w:hAnsi="Verdana"/>
          <w:sz w:val="20"/>
          <w:szCs w:val="20"/>
        </w:rPr>
        <w:t xml:space="preserve">een </w:t>
      </w:r>
      <w:r w:rsidR="002F44E3">
        <w:rPr>
          <w:rFonts w:ascii="Verdana" w:hAnsi="Verdana"/>
          <w:sz w:val="20"/>
          <w:szCs w:val="20"/>
        </w:rPr>
        <w:t xml:space="preserve">digitaal </w:t>
      </w:r>
      <w:r w:rsidR="00A255AD">
        <w:rPr>
          <w:rFonts w:ascii="Verdana" w:hAnsi="Verdana"/>
          <w:sz w:val="20"/>
          <w:szCs w:val="20"/>
        </w:rPr>
        <w:t xml:space="preserve">platform te missen en </w:t>
      </w:r>
      <w:r>
        <w:rPr>
          <w:rFonts w:ascii="Verdana" w:hAnsi="Verdana"/>
          <w:sz w:val="20"/>
          <w:szCs w:val="20"/>
        </w:rPr>
        <w:t xml:space="preserve">de mogelijke positieve invloed van ervaringsdeskundigen op het terugdringen van </w:t>
      </w:r>
      <w:r w:rsidR="00B7721E">
        <w:rPr>
          <w:rFonts w:ascii="Verdana" w:hAnsi="Verdana"/>
          <w:sz w:val="20"/>
          <w:szCs w:val="20"/>
        </w:rPr>
        <w:t>school</w:t>
      </w:r>
      <w:r>
        <w:rPr>
          <w:rFonts w:ascii="Verdana" w:hAnsi="Verdana"/>
          <w:sz w:val="20"/>
          <w:szCs w:val="20"/>
        </w:rPr>
        <w:t>uitval nog onderbelicht lijkt te zijn</w:t>
      </w:r>
      <w:r w:rsidR="00B7721E">
        <w:rPr>
          <w:rFonts w:ascii="Verdana" w:hAnsi="Verdana"/>
          <w:sz w:val="20"/>
          <w:szCs w:val="20"/>
        </w:rPr>
        <w:t xml:space="preserve"> in de aanpak</w:t>
      </w:r>
      <w:r w:rsidR="00261A2F">
        <w:rPr>
          <w:rFonts w:ascii="Verdana" w:hAnsi="Verdana"/>
          <w:sz w:val="20"/>
          <w:szCs w:val="20"/>
        </w:rPr>
        <w:t xml:space="preserve"> in de</w:t>
      </w:r>
      <w:r w:rsidR="00970385">
        <w:rPr>
          <w:rFonts w:ascii="Verdana" w:hAnsi="Verdana"/>
          <w:sz w:val="20"/>
          <w:szCs w:val="20"/>
        </w:rPr>
        <w:t>ze</w:t>
      </w:r>
      <w:r w:rsidR="00261A2F">
        <w:rPr>
          <w:rFonts w:ascii="Verdana" w:hAnsi="Verdana"/>
          <w:sz w:val="20"/>
          <w:szCs w:val="20"/>
        </w:rPr>
        <w:t xml:space="preserve"> regio</w:t>
      </w:r>
      <w:r>
        <w:rPr>
          <w:rFonts w:ascii="Verdana" w:hAnsi="Verdana"/>
          <w:sz w:val="20"/>
          <w:szCs w:val="20"/>
        </w:rPr>
        <w:t xml:space="preserve">, </w:t>
      </w:r>
      <w:r w:rsidR="00A255AD">
        <w:rPr>
          <w:rFonts w:ascii="Verdana" w:hAnsi="Verdana"/>
          <w:sz w:val="20"/>
          <w:szCs w:val="20"/>
        </w:rPr>
        <w:t xml:space="preserve">zijn beide elementen in dit raadsvoorstel opgenomen. </w:t>
      </w:r>
    </w:p>
    <w:p w14:paraId="64EAF0FA" w14:textId="77777777" w:rsidR="00A61667" w:rsidRPr="001E2CD4" w:rsidRDefault="00A61667" w:rsidP="00084B70">
      <w:pPr>
        <w:spacing w:after="0" w:line="240" w:lineRule="exact"/>
        <w:rPr>
          <w:rFonts w:ascii="Verdana" w:hAnsi="Verdana"/>
          <w:sz w:val="20"/>
          <w:szCs w:val="20"/>
        </w:rPr>
      </w:pPr>
    </w:p>
    <w:p w14:paraId="242B8648" w14:textId="77777777" w:rsidR="00084B70" w:rsidRDefault="00084B70" w:rsidP="00084B70">
      <w:pPr>
        <w:spacing w:after="0" w:line="240" w:lineRule="exact"/>
        <w:rPr>
          <w:rFonts w:ascii="Verdana" w:hAnsi="Verdana"/>
          <w:b/>
          <w:bCs/>
          <w:sz w:val="20"/>
          <w:szCs w:val="20"/>
        </w:rPr>
      </w:pPr>
      <w:r>
        <w:rPr>
          <w:rFonts w:ascii="Verdana" w:hAnsi="Verdana"/>
          <w:b/>
          <w:bCs/>
          <w:sz w:val="20"/>
          <w:szCs w:val="20"/>
        </w:rPr>
        <w:t>Doel</w:t>
      </w:r>
    </w:p>
    <w:p w14:paraId="307E3CA6" w14:textId="58305336" w:rsidR="00542FED" w:rsidRPr="00542FED" w:rsidRDefault="008E7E0C" w:rsidP="00084B70">
      <w:pPr>
        <w:spacing w:after="0" w:line="240" w:lineRule="exact"/>
        <w:rPr>
          <w:rFonts w:ascii="Verdana" w:hAnsi="Verdana"/>
          <w:i/>
          <w:iCs/>
          <w:sz w:val="20"/>
          <w:szCs w:val="20"/>
        </w:rPr>
      </w:pPr>
      <w:r w:rsidRPr="00542FED">
        <w:rPr>
          <w:rFonts w:ascii="Verdana" w:hAnsi="Verdana"/>
          <w:i/>
          <w:iCs/>
          <w:sz w:val="20"/>
          <w:szCs w:val="20"/>
        </w:rPr>
        <w:t xml:space="preserve">Verminderen van </w:t>
      </w:r>
      <w:r w:rsidR="00A42493" w:rsidRPr="00542FED">
        <w:rPr>
          <w:rFonts w:ascii="Verdana" w:hAnsi="Verdana"/>
          <w:i/>
          <w:iCs/>
          <w:sz w:val="20"/>
          <w:szCs w:val="20"/>
        </w:rPr>
        <w:t xml:space="preserve">het aantal jongeren dat </w:t>
      </w:r>
      <w:r w:rsidR="004303EA" w:rsidRPr="00542FED">
        <w:rPr>
          <w:rFonts w:ascii="Verdana" w:hAnsi="Verdana"/>
          <w:i/>
          <w:iCs/>
          <w:sz w:val="20"/>
          <w:szCs w:val="20"/>
        </w:rPr>
        <w:t xml:space="preserve">uitvalt en </w:t>
      </w:r>
      <w:r w:rsidR="00A42493" w:rsidRPr="00542FED">
        <w:rPr>
          <w:rFonts w:ascii="Verdana" w:hAnsi="Verdana"/>
          <w:i/>
          <w:iCs/>
          <w:sz w:val="20"/>
          <w:szCs w:val="20"/>
        </w:rPr>
        <w:t>voortijdig het MBO verlaat</w:t>
      </w:r>
      <w:r w:rsidR="004303EA" w:rsidRPr="00542FED">
        <w:rPr>
          <w:rFonts w:ascii="Verdana" w:hAnsi="Verdana"/>
          <w:i/>
          <w:iCs/>
          <w:sz w:val="20"/>
          <w:szCs w:val="20"/>
        </w:rPr>
        <w:t>,</w:t>
      </w:r>
      <w:r w:rsidR="00A42493" w:rsidRPr="00542FED">
        <w:rPr>
          <w:rFonts w:ascii="Verdana" w:hAnsi="Verdana"/>
          <w:i/>
          <w:iCs/>
          <w:sz w:val="20"/>
          <w:szCs w:val="20"/>
        </w:rPr>
        <w:t xml:space="preserve"> </w:t>
      </w:r>
      <w:r w:rsidRPr="00542FED">
        <w:rPr>
          <w:rFonts w:ascii="Verdana" w:hAnsi="Verdana"/>
          <w:i/>
          <w:iCs/>
          <w:sz w:val="20"/>
          <w:szCs w:val="20"/>
        </w:rPr>
        <w:t xml:space="preserve">door ze de mogelijkheid te geven hun zorgen </w:t>
      </w:r>
      <w:r w:rsidR="00A255AD">
        <w:rPr>
          <w:rFonts w:ascii="Verdana" w:hAnsi="Verdana"/>
          <w:i/>
          <w:iCs/>
          <w:sz w:val="20"/>
          <w:szCs w:val="20"/>
        </w:rPr>
        <w:t xml:space="preserve">(anoniem) </w:t>
      </w:r>
      <w:r w:rsidRPr="00542FED">
        <w:rPr>
          <w:rFonts w:ascii="Verdana" w:hAnsi="Verdana"/>
          <w:i/>
          <w:iCs/>
          <w:sz w:val="20"/>
          <w:szCs w:val="20"/>
        </w:rPr>
        <w:t xml:space="preserve">te </w:t>
      </w:r>
      <w:r w:rsidR="00A255AD">
        <w:rPr>
          <w:rFonts w:ascii="Verdana" w:hAnsi="Verdana"/>
          <w:i/>
          <w:iCs/>
          <w:sz w:val="20"/>
          <w:szCs w:val="20"/>
        </w:rPr>
        <w:t xml:space="preserve">delen en/of </w:t>
      </w:r>
      <w:r w:rsidRPr="00542FED">
        <w:rPr>
          <w:rFonts w:ascii="Verdana" w:hAnsi="Verdana"/>
          <w:i/>
          <w:iCs/>
          <w:sz w:val="20"/>
          <w:szCs w:val="20"/>
        </w:rPr>
        <w:t>bespreken</w:t>
      </w:r>
      <w:r w:rsidR="000404BE">
        <w:rPr>
          <w:rFonts w:ascii="Verdana" w:hAnsi="Verdana"/>
          <w:i/>
          <w:iCs/>
          <w:sz w:val="20"/>
          <w:szCs w:val="20"/>
        </w:rPr>
        <w:t xml:space="preserve">. Bijvoorbeeld via </w:t>
      </w:r>
      <w:r w:rsidRPr="00542FED">
        <w:rPr>
          <w:rFonts w:ascii="Verdana" w:hAnsi="Verdana"/>
          <w:i/>
          <w:iCs/>
          <w:sz w:val="20"/>
          <w:szCs w:val="20"/>
        </w:rPr>
        <w:t>een ervaringsdeskundige</w:t>
      </w:r>
      <w:r w:rsidR="00A42493" w:rsidRPr="00542FED">
        <w:rPr>
          <w:rFonts w:ascii="Verdana" w:hAnsi="Verdana"/>
          <w:i/>
          <w:iCs/>
          <w:sz w:val="20"/>
          <w:szCs w:val="20"/>
        </w:rPr>
        <w:t xml:space="preserve"> belangenbehartiger</w:t>
      </w:r>
      <w:r w:rsidR="004303EA" w:rsidRPr="00542FED">
        <w:rPr>
          <w:rFonts w:ascii="Verdana" w:hAnsi="Verdana"/>
          <w:i/>
          <w:iCs/>
          <w:sz w:val="20"/>
          <w:szCs w:val="20"/>
        </w:rPr>
        <w:t xml:space="preserve">: iemand die </w:t>
      </w:r>
      <w:r w:rsidR="0033680C" w:rsidRPr="00542FED">
        <w:rPr>
          <w:rFonts w:ascii="Verdana" w:hAnsi="Verdana"/>
          <w:i/>
          <w:iCs/>
          <w:sz w:val="20"/>
          <w:szCs w:val="20"/>
        </w:rPr>
        <w:t xml:space="preserve">een luisterend oor biedt, </w:t>
      </w:r>
      <w:r w:rsidRPr="00542FED">
        <w:rPr>
          <w:rFonts w:ascii="Verdana" w:hAnsi="Verdana"/>
          <w:i/>
          <w:iCs/>
          <w:sz w:val="20"/>
          <w:szCs w:val="20"/>
        </w:rPr>
        <w:t xml:space="preserve">tips kan geven en </w:t>
      </w:r>
      <w:r w:rsidR="00657A2B" w:rsidRPr="00542FED">
        <w:rPr>
          <w:rFonts w:ascii="Verdana" w:hAnsi="Verdana"/>
          <w:i/>
          <w:iCs/>
          <w:sz w:val="20"/>
          <w:szCs w:val="20"/>
        </w:rPr>
        <w:t xml:space="preserve">– </w:t>
      </w:r>
      <w:r w:rsidR="0033680C" w:rsidRPr="00542FED">
        <w:rPr>
          <w:rFonts w:ascii="Verdana" w:hAnsi="Verdana"/>
          <w:i/>
          <w:iCs/>
          <w:sz w:val="20"/>
          <w:szCs w:val="20"/>
        </w:rPr>
        <w:t xml:space="preserve">desgewenst </w:t>
      </w:r>
      <w:r w:rsidR="00657A2B" w:rsidRPr="00542FED">
        <w:rPr>
          <w:rFonts w:ascii="Verdana" w:hAnsi="Verdana"/>
          <w:i/>
          <w:iCs/>
          <w:sz w:val="20"/>
          <w:szCs w:val="20"/>
        </w:rPr>
        <w:t>–</w:t>
      </w:r>
      <w:r w:rsidR="00A42493" w:rsidRPr="00542FED">
        <w:rPr>
          <w:rFonts w:ascii="Verdana" w:hAnsi="Verdana"/>
          <w:i/>
          <w:iCs/>
          <w:sz w:val="20"/>
          <w:szCs w:val="20"/>
        </w:rPr>
        <w:t xml:space="preserve"> </w:t>
      </w:r>
      <w:r w:rsidR="0033680C" w:rsidRPr="00542FED">
        <w:rPr>
          <w:rFonts w:ascii="Verdana" w:hAnsi="Verdana"/>
          <w:i/>
          <w:iCs/>
          <w:sz w:val="20"/>
          <w:szCs w:val="20"/>
        </w:rPr>
        <w:t xml:space="preserve">de belangen van de jongeren kan behartigen. </w:t>
      </w:r>
    </w:p>
    <w:p w14:paraId="1A283DFD" w14:textId="77777777" w:rsidR="00542FED" w:rsidRDefault="00542FED" w:rsidP="00084B70">
      <w:pPr>
        <w:spacing w:after="0" w:line="240" w:lineRule="exact"/>
        <w:rPr>
          <w:rFonts w:ascii="Verdana" w:hAnsi="Verdana"/>
          <w:sz w:val="20"/>
          <w:szCs w:val="20"/>
        </w:rPr>
      </w:pPr>
    </w:p>
    <w:p w14:paraId="34CB3B5E" w14:textId="6150BC03" w:rsidR="00084B70" w:rsidRDefault="006D07CC" w:rsidP="00084B70">
      <w:pPr>
        <w:spacing w:after="0" w:line="240" w:lineRule="exact"/>
        <w:rPr>
          <w:rFonts w:ascii="Verdana" w:hAnsi="Verdana"/>
          <w:sz w:val="20"/>
          <w:szCs w:val="20"/>
        </w:rPr>
      </w:pPr>
      <w:r>
        <w:rPr>
          <w:rFonts w:ascii="Verdana" w:hAnsi="Verdana"/>
          <w:sz w:val="20"/>
          <w:szCs w:val="20"/>
        </w:rPr>
        <w:t xml:space="preserve">Jongeren willen </w:t>
      </w:r>
      <w:r w:rsidR="00542FED">
        <w:rPr>
          <w:rFonts w:ascii="Verdana" w:hAnsi="Verdana"/>
          <w:sz w:val="20"/>
          <w:szCs w:val="20"/>
        </w:rPr>
        <w:t xml:space="preserve">op een laagdrempelige manier hun zorgen kunnen uiten en bespreken. </w:t>
      </w:r>
      <w:r w:rsidR="008B5E5A">
        <w:rPr>
          <w:rFonts w:ascii="Verdana" w:hAnsi="Verdana"/>
          <w:sz w:val="20"/>
          <w:szCs w:val="20"/>
        </w:rPr>
        <w:t xml:space="preserve">Een digitaal platform waarop </w:t>
      </w:r>
      <w:r>
        <w:rPr>
          <w:rFonts w:ascii="Verdana" w:hAnsi="Verdana"/>
          <w:sz w:val="20"/>
          <w:szCs w:val="20"/>
        </w:rPr>
        <w:t xml:space="preserve">zij </w:t>
      </w:r>
      <w:r w:rsidR="008B5E5A">
        <w:rPr>
          <w:rFonts w:ascii="Verdana" w:hAnsi="Verdana"/>
          <w:sz w:val="20"/>
          <w:szCs w:val="20"/>
        </w:rPr>
        <w:t xml:space="preserve">vragen </w:t>
      </w:r>
      <w:r>
        <w:rPr>
          <w:rFonts w:ascii="Verdana" w:hAnsi="Verdana"/>
          <w:sz w:val="20"/>
          <w:szCs w:val="20"/>
        </w:rPr>
        <w:t xml:space="preserve">kunnen </w:t>
      </w:r>
      <w:r w:rsidR="008B5E5A">
        <w:rPr>
          <w:rFonts w:ascii="Verdana" w:hAnsi="Verdana"/>
          <w:sz w:val="20"/>
          <w:szCs w:val="20"/>
        </w:rPr>
        <w:t>stellen biedt deze mogelijkheid. Hetzelfde geldt voor de inzet van ervaringsdeskundigen op scholen.</w:t>
      </w:r>
      <w:r w:rsidR="007F00F2">
        <w:rPr>
          <w:rFonts w:ascii="Verdana" w:hAnsi="Verdana"/>
          <w:sz w:val="20"/>
          <w:szCs w:val="20"/>
        </w:rPr>
        <w:t xml:space="preserve"> </w:t>
      </w:r>
      <w:r w:rsidR="00542FED">
        <w:rPr>
          <w:rFonts w:ascii="Verdana" w:hAnsi="Verdana"/>
          <w:sz w:val="20"/>
          <w:szCs w:val="20"/>
        </w:rPr>
        <w:t xml:space="preserve">Het is </w:t>
      </w:r>
      <w:r w:rsidR="007F00F2">
        <w:rPr>
          <w:rFonts w:ascii="Verdana" w:hAnsi="Verdana"/>
          <w:sz w:val="20"/>
          <w:szCs w:val="20"/>
        </w:rPr>
        <w:t xml:space="preserve">volgens jongeren </w:t>
      </w:r>
      <w:r w:rsidR="00542FED">
        <w:rPr>
          <w:rFonts w:ascii="Verdana" w:hAnsi="Verdana"/>
          <w:sz w:val="20"/>
          <w:szCs w:val="20"/>
        </w:rPr>
        <w:t xml:space="preserve">makkelijker om zaken te bespreken met een leeftijdgenoot die </w:t>
      </w:r>
      <w:r w:rsidR="00A255AD">
        <w:rPr>
          <w:rFonts w:ascii="Verdana" w:hAnsi="Verdana"/>
          <w:sz w:val="20"/>
          <w:szCs w:val="20"/>
        </w:rPr>
        <w:t>iets soortgelijks heeft meegemaakt</w:t>
      </w:r>
      <w:r w:rsidR="00542FED">
        <w:rPr>
          <w:rFonts w:ascii="Verdana" w:hAnsi="Verdana"/>
          <w:sz w:val="20"/>
          <w:szCs w:val="20"/>
        </w:rPr>
        <w:t xml:space="preserve">, dan met een professional. </w:t>
      </w:r>
    </w:p>
    <w:p w14:paraId="73B15C5D" w14:textId="77777777" w:rsidR="00084B70" w:rsidRDefault="00084B70" w:rsidP="00084B70">
      <w:pPr>
        <w:spacing w:after="0" w:line="240" w:lineRule="exact"/>
        <w:rPr>
          <w:rFonts w:ascii="Verdana" w:hAnsi="Verdana"/>
          <w:b/>
          <w:bCs/>
          <w:sz w:val="20"/>
          <w:szCs w:val="20"/>
        </w:rPr>
      </w:pPr>
    </w:p>
    <w:p w14:paraId="7631461B" w14:textId="77777777" w:rsidR="00930076" w:rsidRDefault="00930076" w:rsidP="00084B70">
      <w:pPr>
        <w:spacing w:after="0" w:line="240" w:lineRule="exact"/>
        <w:rPr>
          <w:rFonts w:ascii="Verdana" w:hAnsi="Verdana"/>
          <w:b/>
          <w:bCs/>
          <w:sz w:val="20"/>
          <w:szCs w:val="20"/>
        </w:rPr>
      </w:pPr>
      <w:r>
        <w:rPr>
          <w:rFonts w:ascii="Verdana" w:hAnsi="Verdana"/>
          <w:b/>
          <w:bCs/>
          <w:sz w:val="20"/>
          <w:szCs w:val="20"/>
        </w:rPr>
        <w:t>Voorstel</w:t>
      </w:r>
    </w:p>
    <w:p w14:paraId="7BEF4EA5" w14:textId="71B764CA" w:rsidR="007F00F2" w:rsidRDefault="007046C3" w:rsidP="002F44E3">
      <w:pPr>
        <w:spacing w:after="0" w:line="240" w:lineRule="exact"/>
        <w:rPr>
          <w:rFonts w:ascii="Verdana" w:hAnsi="Verdana"/>
          <w:sz w:val="20"/>
          <w:szCs w:val="20"/>
        </w:rPr>
      </w:pPr>
      <w:r>
        <w:rPr>
          <w:rFonts w:ascii="Verdana" w:hAnsi="Verdana"/>
          <w:sz w:val="20"/>
          <w:szCs w:val="20"/>
        </w:rPr>
        <w:t>Het voorstel is</w:t>
      </w:r>
      <w:r w:rsidR="001C01E2">
        <w:rPr>
          <w:rFonts w:ascii="Verdana" w:hAnsi="Verdana"/>
          <w:sz w:val="20"/>
          <w:szCs w:val="20"/>
        </w:rPr>
        <w:t>:</w:t>
      </w:r>
      <w:r>
        <w:rPr>
          <w:rFonts w:ascii="Verdana" w:hAnsi="Verdana"/>
          <w:sz w:val="20"/>
          <w:szCs w:val="20"/>
        </w:rPr>
        <w:t xml:space="preserve"> </w:t>
      </w:r>
      <w:r w:rsidR="002F44E3">
        <w:rPr>
          <w:rFonts w:ascii="Verdana" w:hAnsi="Verdana"/>
          <w:sz w:val="20"/>
          <w:szCs w:val="20"/>
        </w:rPr>
        <w:t xml:space="preserve">in een twee jaar durende pilot te toetsen welke bijdrage de inzet van ervaringsdeskundigen en een digitaal platform kunnen leveren aan het verminderen van schooluitval. </w:t>
      </w:r>
    </w:p>
    <w:p w14:paraId="76AA0FB4" w14:textId="77777777" w:rsidR="002F44E3" w:rsidRDefault="002F44E3" w:rsidP="002F44E3">
      <w:pPr>
        <w:spacing w:after="0" w:line="240" w:lineRule="exact"/>
        <w:rPr>
          <w:rFonts w:ascii="Verdana" w:hAnsi="Verdana"/>
          <w:sz w:val="20"/>
          <w:szCs w:val="20"/>
        </w:rPr>
      </w:pPr>
    </w:p>
    <w:p w14:paraId="66A95BE9" w14:textId="2851F9E5" w:rsidR="002F44E3" w:rsidRPr="002F44E3" w:rsidRDefault="002F44E3" w:rsidP="007F00F2">
      <w:pPr>
        <w:spacing w:after="0" w:line="240" w:lineRule="exact"/>
        <w:rPr>
          <w:rFonts w:ascii="Verdana" w:hAnsi="Verdana"/>
          <w:i/>
          <w:iCs/>
          <w:sz w:val="20"/>
          <w:szCs w:val="20"/>
        </w:rPr>
      </w:pPr>
      <w:r>
        <w:rPr>
          <w:rFonts w:ascii="Verdana" w:hAnsi="Verdana"/>
          <w:i/>
          <w:iCs/>
          <w:sz w:val="20"/>
          <w:szCs w:val="20"/>
        </w:rPr>
        <w:t>Digitaal platform</w:t>
      </w:r>
    </w:p>
    <w:p w14:paraId="3645D8E1" w14:textId="4EC23965" w:rsidR="007F00F2" w:rsidRDefault="002F44E3" w:rsidP="007F00F2">
      <w:pPr>
        <w:spacing w:after="0" w:line="240" w:lineRule="exact"/>
        <w:rPr>
          <w:rFonts w:ascii="Verdana" w:hAnsi="Verdana"/>
          <w:sz w:val="20"/>
          <w:szCs w:val="20"/>
        </w:rPr>
      </w:pPr>
      <w:r>
        <w:rPr>
          <w:rFonts w:ascii="Verdana" w:hAnsi="Verdana"/>
          <w:sz w:val="20"/>
          <w:szCs w:val="20"/>
        </w:rPr>
        <w:t xml:space="preserve">Op het </w:t>
      </w:r>
      <w:r w:rsidR="007F00F2">
        <w:rPr>
          <w:rFonts w:ascii="Verdana" w:hAnsi="Verdana"/>
          <w:sz w:val="20"/>
          <w:szCs w:val="20"/>
        </w:rPr>
        <w:t xml:space="preserve">digitale platform </w:t>
      </w:r>
      <w:r>
        <w:rPr>
          <w:rFonts w:ascii="Verdana" w:hAnsi="Verdana"/>
          <w:sz w:val="20"/>
          <w:szCs w:val="20"/>
        </w:rPr>
        <w:t xml:space="preserve">kunnen </w:t>
      </w:r>
      <w:r w:rsidR="007F00F2">
        <w:rPr>
          <w:rFonts w:ascii="Verdana" w:hAnsi="Verdana"/>
          <w:sz w:val="20"/>
          <w:szCs w:val="20"/>
        </w:rPr>
        <w:t xml:space="preserve">jongeren o.a. informatie vinden over schooluitval, voortijdig schoolverlaten en het ontdekken van talenten. Ook kunnen ze (anoniem) vragen stellen. Deze vragen kunnen worden beantwoord door </w:t>
      </w:r>
      <w:r w:rsidR="000404BE">
        <w:rPr>
          <w:rFonts w:ascii="Verdana" w:hAnsi="Verdana"/>
          <w:sz w:val="20"/>
          <w:szCs w:val="20"/>
        </w:rPr>
        <w:t>ervaringsdeskundigen en/</w:t>
      </w:r>
      <w:r w:rsidR="007F00F2">
        <w:rPr>
          <w:rFonts w:ascii="Verdana" w:hAnsi="Verdana"/>
          <w:sz w:val="20"/>
          <w:szCs w:val="20"/>
        </w:rPr>
        <w:t>of een organisatie die gespecialiseerd is in (het voorkomen van) uitval</w:t>
      </w:r>
      <w:r>
        <w:rPr>
          <w:rFonts w:ascii="Verdana" w:hAnsi="Verdana"/>
          <w:sz w:val="20"/>
          <w:szCs w:val="20"/>
        </w:rPr>
        <w:t>, afhankelijk van de vraag</w:t>
      </w:r>
      <w:r w:rsidR="007F00F2">
        <w:rPr>
          <w:rFonts w:ascii="Verdana" w:hAnsi="Verdana"/>
          <w:sz w:val="20"/>
          <w:szCs w:val="20"/>
        </w:rPr>
        <w:t xml:space="preserve">. </w:t>
      </w:r>
      <w:r>
        <w:rPr>
          <w:rFonts w:ascii="Verdana" w:hAnsi="Verdana"/>
          <w:sz w:val="20"/>
          <w:szCs w:val="20"/>
        </w:rPr>
        <w:t xml:space="preserve">Verder kunnen jongeren </w:t>
      </w:r>
      <w:r w:rsidR="007F00F2">
        <w:rPr>
          <w:rFonts w:ascii="Verdana" w:hAnsi="Verdana"/>
          <w:sz w:val="20"/>
          <w:szCs w:val="20"/>
        </w:rPr>
        <w:t xml:space="preserve">via het platform met elkaar in contact komen. </w:t>
      </w:r>
    </w:p>
    <w:p w14:paraId="506E9E05" w14:textId="77777777" w:rsidR="002F44E3" w:rsidRDefault="002F44E3" w:rsidP="00084B70">
      <w:pPr>
        <w:spacing w:after="0" w:line="240" w:lineRule="exact"/>
        <w:rPr>
          <w:rFonts w:ascii="Verdana" w:hAnsi="Verdana"/>
          <w:i/>
          <w:iCs/>
          <w:sz w:val="20"/>
          <w:szCs w:val="20"/>
        </w:rPr>
      </w:pPr>
    </w:p>
    <w:p w14:paraId="5D2501A1" w14:textId="75296758" w:rsidR="002F44E3" w:rsidRPr="002F44E3" w:rsidRDefault="002F44E3" w:rsidP="00084B70">
      <w:pPr>
        <w:spacing w:after="0" w:line="240" w:lineRule="exact"/>
        <w:rPr>
          <w:rFonts w:ascii="Verdana" w:hAnsi="Verdana"/>
          <w:i/>
          <w:iCs/>
          <w:sz w:val="20"/>
          <w:szCs w:val="20"/>
        </w:rPr>
      </w:pPr>
      <w:r>
        <w:rPr>
          <w:rFonts w:ascii="Verdana" w:hAnsi="Verdana"/>
          <w:i/>
          <w:iCs/>
          <w:sz w:val="20"/>
          <w:szCs w:val="20"/>
        </w:rPr>
        <w:t>Inzet ervaringsdeskundigen</w:t>
      </w:r>
    </w:p>
    <w:p w14:paraId="564DE73F" w14:textId="6A185884" w:rsidR="002F44E3" w:rsidRDefault="002F44E3" w:rsidP="002F44E3">
      <w:pPr>
        <w:spacing w:after="0" w:line="240" w:lineRule="exact"/>
        <w:rPr>
          <w:rFonts w:ascii="Verdana" w:hAnsi="Verdana"/>
          <w:sz w:val="20"/>
          <w:szCs w:val="20"/>
        </w:rPr>
      </w:pPr>
      <w:r>
        <w:rPr>
          <w:rFonts w:ascii="Verdana" w:hAnsi="Verdana"/>
          <w:sz w:val="20"/>
          <w:szCs w:val="20"/>
        </w:rPr>
        <w:t xml:space="preserve">De </w:t>
      </w:r>
      <w:r w:rsidR="00886020">
        <w:rPr>
          <w:rFonts w:ascii="Verdana" w:hAnsi="Verdana"/>
          <w:sz w:val="20"/>
          <w:szCs w:val="20"/>
        </w:rPr>
        <w:t xml:space="preserve">(speciaal daarvoor opgeleide) </w:t>
      </w:r>
      <w:r>
        <w:rPr>
          <w:rFonts w:ascii="Verdana" w:hAnsi="Verdana"/>
          <w:sz w:val="20"/>
          <w:szCs w:val="20"/>
        </w:rPr>
        <w:t xml:space="preserve">ervaringsdeskundige belangenbehartigers </w:t>
      </w:r>
      <w:r w:rsidR="00886020">
        <w:rPr>
          <w:rFonts w:ascii="Verdana" w:hAnsi="Verdana"/>
          <w:sz w:val="20"/>
          <w:szCs w:val="20"/>
        </w:rPr>
        <w:t xml:space="preserve">kunnen </w:t>
      </w:r>
      <w:r>
        <w:rPr>
          <w:rFonts w:ascii="Verdana" w:hAnsi="Verdana"/>
          <w:sz w:val="20"/>
          <w:szCs w:val="20"/>
        </w:rPr>
        <w:t xml:space="preserve">een luisterend oor bieden, tips geven aan de jongeren en – desgewenst – de belangen van jongeren behartigen. Bijvoorbeeld door de verbindende schakel te zijn tussen leerling en docenten, mentoren en/of (zorg)organisaties. Jongeren die een beroep willen doen op het Krachtpunt kunnen </w:t>
      </w:r>
      <w:r w:rsidR="00886020">
        <w:rPr>
          <w:rFonts w:ascii="Verdana" w:hAnsi="Verdana"/>
          <w:sz w:val="20"/>
          <w:szCs w:val="20"/>
        </w:rPr>
        <w:t xml:space="preserve">hen </w:t>
      </w:r>
      <w:r>
        <w:rPr>
          <w:rFonts w:ascii="Verdana" w:hAnsi="Verdana"/>
          <w:sz w:val="20"/>
          <w:szCs w:val="20"/>
        </w:rPr>
        <w:t xml:space="preserve">op specifieke tijdstippen </w:t>
      </w:r>
      <w:r w:rsidR="00886020">
        <w:rPr>
          <w:rFonts w:ascii="Verdana" w:hAnsi="Verdana"/>
          <w:sz w:val="20"/>
          <w:szCs w:val="20"/>
        </w:rPr>
        <w:t xml:space="preserve">benaderen </w:t>
      </w:r>
      <w:r>
        <w:rPr>
          <w:rFonts w:ascii="Verdana" w:hAnsi="Verdana"/>
          <w:sz w:val="20"/>
          <w:szCs w:val="20"/>
        </w:rPr>
        <w:t xml:space="preserve">of eerst per app of mail een afspraak maken. De ervaringsdeskundigen zullen in ieder geval in het beginstadium </w:t>
      </w:r>
      <w:r w:rsidR="00886020">
        <w:rPr>
          <w:rFonts w:ascii="Verdana" w:hAnsi="Verdana"/>
          <w:sz w:val="20"/>
          <w:szCs w:val="20"/>
        </w:rPr>
        <w:t xml:space="preserve">van de pilot </w:t>
      </w:r>
      <w:r>
        <w:rPr>
          <w:rFonts w:ascii="Verdana" w:hAnsi="Verdana"/>
          <w:sz w:val="20"/>
          <w:szCs w:val="20"/>
        </w:rPr>
        <w:t xml:space="preserve">onderdeel uitmaken van het reeds lopende traject ‘Plusstudenten’. </w:t>
      </w:r>
    </w:p>
    <w:p w14:paraId="05AD4457" w14:textId="77777777" w:rsidR="002F44E3" w:rsidRDefault="002F44E3" w:rsidP="002F44E3">
      <w:pPr>
        <w:spacing w:after="0" w:line="240" w:lineRule="exact"/>
        <w:rPr>
          <w:rFonts w:ascii="Verdana" w:hAnsi="Verdana"/>
          <w:sz w:val="20"/>
          <w:szCs w:val="20"/>
        </w:rPr>
      </w:pPr>
    </w:p>
    <w:p w14:paraId="62E6B697" w14:textId="5D39FE32" w:rsidR="002F44E3" w:rsidRDefault="002F44E3" w:rsidP="002F44E3">
      <w:pPr>
        <w:pBdr>
          <w:top w:val="single" w:sz="4" w:space="1" w:color="auto"/>
          <w:left w:val="single" w:sz="4" w:space="4" w:color="auto"/>
          <w:bottom w:val="single" w:sz="4" w:space="1" w:color="auto"/>
          <w:right w:val="single" w:sz="4" w:space="4" w:color="auto"/>
        </w:pBdr>
        <w:spacing w:after="0" w:line="240" w:lineRule="exact"/>
        <w:rPr>
          <w:rFonts w:ascii="Verdana" w:hAnsi="Verdana"/>
          <w:i/>
          <w:iCs/>
          <w:sz w:val="20"/>
          <w:szCs w:val="20"/>
        </w:rPr>
      </w:pPr>
      <w:r>
        <w:rPr>
          <w:rFonts w:ascii="Verdana" w:hAnsi="Verdana"/>
          <w:i/>
          <w:iCs/>
          <w:sz w:val="20"/>
          <w:szCs w:val="20"/>
        </w:rPr>
        <w:t>MBO-</w:t>
      </w:r>
      <w:proofErr w:type="spellStart"/>
      <w:r>
        <w:rPr>
          <w:rFonts w:ascii="Verdana" w:hAnsi="Verdana"/>
          <w:i/>
          <w:iCs/>
          <w:sz w:val="20"/>
          <w:szCs w:val="20"/>
        </w:rPr>
        <w:t>ers</w:t>
      </w:r>
      <w:proofErr w:type="spellEnd"/>
      <w:r>
        <w:rPr>
          <w:rFonts w:ascii="Verdana" w:hAnsi="Verdana"/>
          <w:i/>
          <w:iCs/>
          <w:sz w:val="20"/>
          <w:szCs w:val="20"/>
        </w:rPr>
        <w:t xml:space="preserve"> die moeite hebben met school of hun stage kunnen op dit moment - via het onderwijsservicecentrum - terecht bij </w:t>
      </w:r>
      <w:r w:rsidR="00886020">
        <w:rPr>
          <w:rFonts w:ascii="Verdana" w:hAnsi="Verdana"/>
          <w:i/>
          <w:iCs/>
          <w:sz w:val="20"/>
          <w:szCs w:val="20"/>
        </w:rPr>
        <w:t xml:space="preserve">Plusstudent op specifieke locaties van </w:t>
      </w:r>
      <w:r>
        <w:rPr>
          <w:rFonts w:ascii="Verdana" w:hAnsi="Verdana"/>
          <w:i/>
          <w:iCs/>
          <w:sz w:val="20"/>
          <w:szCs w:val="20"/>
        </w:rPr>
        <w:t xml:space="preserve">het MBO </w:t>
      </w:r>
      <w:r w:rsidR="00886020">
        <w:rPr>
          <w:rFonts w:ascii="Verdana" w:hAnsi="Verdana"/>
          <w:i/>
          <w:iCs/>
          <w:sz w:val="20"/>
          <w:szCs w:val="20"/>
        </w:rPr>
        <w:t>Rijnland</w:t>
      </w:r>
      <w:r>
        <w:rPr>
          <w:rFonts w:ascii="Verdana" w:hAnsi="Verdana"/>
          <w:i/>
          <w:iCs/>
          <w:sz w:val="20"/>
          <w:szCs w:val="20"/>
        </w:rPr>
        <w:t xml:space="preserve">. Hier krijgen zij </w:t>
      </w:r>
      <w:r w:rsidR="00886020">
        <w:rPr>
          <w:rFonts w:ascii="Verdana" w:hAnsi="Verdana"/>
          <w:i/>
          <w:iCs/>
          <w:sz w:val="20"/>
          <w:szCs w:val="20"/>
        </w:rPr>
        <w:t xml:space="preserve">praktische </w:t>
      </w:r>
      <w:r>
        <w:rPr>
          <w:rFonts w:ascii="Verdana" w:hAnsi="Verdana"/>
          <w:i/>
          <w:iCs/>
          <w:sz w:val="20"/>
          <w:szCs w:val="20"/>
        </w:rPr>
        <w:t>tips van HBO-</w:t>
      </w:r>
      <w:proofErr w:type="spellStart"/>
      <w:r>
        <w:rPr>
          <w:rFonts w:ascii="Verdana" w:hAnsi="Verdana"/>
          <w:i/>
          <w:iCs/>
          <w:sz w:val="20"/>
          <w:szCs w:val="20"/>
        </w:rPr>
        <w:t>ers</w:t>
      </w:r>
      <w:proofErr w:type="spellEnd"/>
      <w:r>
        <w:rPr>
          <w:rFonts w:ascii="Verdana" w:hAnsi="Verdana"/>
          <w:i/>
          <w:iCs/>
          <w:sz w:val="20"/>
          <w:szCs w:val="20"/>
        </w:rPr>
        <w:t xml:space="preserve">, bijvoorbeeld over hoe zij beter kunnen plannen. </w:t>
      </w:r>
      <w:r w:rsidR="005D05F2">
        <w:rPr>
          <w:rFonts w:ascii="Verdana" w:hAnsi="Verdana"/>
          <w:i/>
          <w:iCs/>
          <w:sz w:val="20"/>
          <w:szCs w:val="20"/>
        </w:rPr>
        <w:t>Een deel van de MBO-</w:t>
      </w:r>
      <w:proofErr w:type="spellStart"/>
      <w:r w:rsidR="005D05F2">
        <w:rPr>
          <w:rFonts w:ascii="Verdana" w:hAnsi="Verdana"/>
          <w:i/>
          <w:iCs/>
          <w:sz w:val="20"/>
          <w:szCs w:val="20"/>
        </w:rPr>
        <w:t>ers</w:t>
      </w:r>
      <w:proofErr w:type="spellEnd"/>
      <w:r w:rsidR="005D05F2">
        <w:rPr>
          <w:rFonts w:ascii="Verdana" w:hAnsi="Verdana"/>
          <w:i/>
          <w:iCs/>
          <w:sz w:val="20"/>
          <w:szCs w:val="20"/>
        </w:rPr>
        <w:t xml:space="preserve"> ervaart een hoge drempel om hier gebruik van te maken. </w:t>
      </w:r>
    </w:p>
    <w:p w14:paraId="200AB852" w14:textId="001FC0F4" w:rsidR="002F44E3" w:rsidRDefault="002F44E3" w:rsidP="00084B70">
      <w:pPr>
        <w:spacing w:after="0" w:line="240" w:lineRule="exact"/>
        <w:rPr>
          <w:rFonts w:ascii="Verdana" w:hAnsi="Verdana"/>
          <w:sz w:val="20"/>
          <w:szCs w:val="20"/>
        </w:rPr>
      </w:pPr>
    </w:p>
    <w:p w14:paraId="37B58359" w14:textId="77777777" w:rsidR="0079407B" w:rsidRDefault="0079407B" w:rsidP="00084B70">
      <w:pPr>
        <w:spacing w:after="0" w:line="240" w:lineRule="exact"/>
        <w:rPr>
          <w:rFonts w:ascii="Verdana" w:hAnsi="Verdana"/>
          <w:sz w:val="20"/>
          <w:szCs w:val="20"/>
        </w:rPr>
      </w:pPr>
      <w:r>
        <w:rPr>
          <w:rFonts w:ascii="Verdana" w:hAnsi="Verdana"/>
          <w:sz w:val="20"/>
          <w:szCs w:val="20"/>
        </w:rPr>
        <w:t xml:space="preserve">Ervaringsdeskundigen kunnen het team van het traject Plusstudent versterken met een uniek soort kennis en ervaring. </w:t>
      </w:r>
    </w:p>
    <w:p w14:paraId="5D53968F" w14:textId="77777777" w:rsidR="0079407B" w:rsidRDefault="0079407B" w:rsidP="00084B70">
      <w:pPr>
        <w:spacing w:after="0" w:line="240" w:lineRule="exact"/>
        <w:rPr>
          <w:rFonts w:ascii="Verdana" w:hAnsi="Verdana"/>
          <w:sz w:val="20"/>
          <w:szCs w:val="20"/>
        </w:rPr>
      </w:pPr>
    </w:p>
    <w:p w14:paraId="0DC67E19" w14:textId="3750FEE3" w:rsidR="00CB25C1" w:rsidRDefault="00886020" w:rsidP="00084B70">
      <w:pPr>
        <w:spacing w:after="0" w:line="240" w:lineRule="exact"/>
        <w:rPr>
          <w:rFonts w:ascii="Verdana" w:hAnsi="Verdana"/>
          <w:sz w:val="20"/>
          <w:szCs w:val="20"/>
        </w:rPr>
      </w:pPr>
      <w:r>
        <w:rPr>
          <w:rFonts w:ascii="Verdana" w:hAnsi="Verdana"/>
          <w:sz w:val="20"/>
          <w:szCs w:val="20"/>
        </w:rPr>
        <w:t xml:space="preserve">De pilot </w:t>
      </w:r>
      <w:r w:rsidR="0079407B">
        <w:rPr>
          <w:rFonts w:ascii="Verdana" w:hAnsi="Verdana"/>
          <w:sz w:val="20"/>
          <w:szCs w:val="20"/>
        </w:rPr>
        <w:t xml:space="preserve">als geheel </w:t>
      </w:r>
      <w:r w:rsidR="00B7721E">
        <w:rPr>
          <w:rFonts w:ascii="Verdana" w:hAnsi="Verdana"/>
          <w:sz w:val="20"/>
          <w:szCs w:val="20"/>
        </w:rPr>
        <w:t xml:space="preserve">vormt </w:t>
      </w:r>
      <w:r w:rsidR="00974789">
        <w:rPr>
          <w:rFonts w:ascii="Verdana" w:hAnsi="Verdana"/>
          <w:sz w:val="20"/>
          <w:szCs w:val="20"/>
        </w:rPr>
        <w:t xml:space="preserve">een aanvulling op de maatregelen die de partijen in de regio reeds treffen om </w:t>
      </w:r>
      <w:r w:rsidR="00B7721E">
        <w:rPr>
          <w:rFonts w:ascii="Verdana" w:hAnsi="Verdana"/>
          <w:sz w:val="20"/>
          <w:szCs w:val="20"/>
        </w:rPr>
        <w:t xml:space="preserve">schooluitval onder jongeren te verminderen. </w:t>
      </w:r>
      <w:r w:rsidR="005D05F2">
        <w:rPr>
          <w:rFonts w:ascii="Verdana" w:hAnsi="Verdana"/>
          <w:sz w:val="20"/>
          <w:szCs w:val="20"/>
        </w:rPr>
        <w:t xml:space="preserve">Indien het voorstel door de Raad wordt aangenomen, zal de regionale werkgroep voortijdig schoolverlaten bekijken hoe dit traject het beste kan worden ingebed in het grotere geheel. Ook zullen zij de invulling van de pilot verder concretiseren. </w:t>
      </w:r>
    </w:p>
    <w:p w14:paraId="0AC2EC96" w14:textId="72FAF3EE" w:rsidR="00886020" w:rsidRDefault="00886020" w:rsidP="00084B70">
      <w:pPr>
        <w:spacing w:after="0" w:line="240" w:lineRule="exact"/>
        <w:rPr>
          <w:rFonts w:ascii="Verdana" w:hAnsi="Verdana"/>
          <w:sz w:val="20"/>
          <w:szCs w:val="20"/>
        </w:rPr>
      </w:pPr>
    </w:p>
    <w:p w14:paraId="206CEF91" w14:textId="4865C406" w:rsidR="00886020" w:rsidRPr="00886020" w:rsidRDefault="00886020" w:rsidP="00084B70">
      <w:pPr>
        <w:spacing w:after="0" w:line="240" w:lineRule="exact"/>
        <w:rPr>
          <w:rFonts w:ascii="Verdana" w:hAnsi="Verdana"/>
          <w:i/>
          <w:iCs/>
          <w:sz w:val="20"/>
          <w:szCs w:val="20"/>
        </w:rPr>
      </w:pPr>
      <w:r>
        <w:rPr>
          <w:rFonts w:ascii="Verdana" w:hAnsi="Verdana"/>
          <w:i/>
          <w:iCs/>
          <w:sz w:val="20"/>
          <w:szCs w:val="20"/>
        </w:rPr>
        <w:t xml:space="preserve">Door jongeren benoemde aandachtspunten </w:t>
      </w:r>
    </w:p>
    <w:p w14:paraId="40DAC11E" w14:textId="76B15E76" w:rsidR="007F14A6" w:rsidRDefault="00974789" w:rsidP="00084B70">
      <w:pPr>
        <w:spacing w:after="0" w:line="240" w:lineRule="exact"/>
        <w:rPr>
          <w:rFonts w:ascii="Verdana" w:hAnsi="Verdana"/>
          <w:sz w:val="20"/>
          <w:szCs w:val="20"/>
        </w:rPr>
      </w:pPr>
      <w:r>
        <w:rPr>
          <w:rFonts w:ascii="Verdana" w:hAnsi="Verdana"/>
          <w:sz w:val="20"/>
          <w:szCs w:val="20"/>
        </w:rPr>
        <w:t xml:space="preserve">Om </w:t>
      </w:r>
      <w:r w:rsidR="00886020">
        <w:rPr>
          <w:rFonts w:ascii="Verdana" w:hAnsi="Verdana"/>
          <w:sz w:val="20"/>
          <w:szCs w:val="20"/>
        </w:rPr>
        <w:t xml:space="preserve">de pilot </w:t>
      </w:r>
      <w:r>
        <w:rPr>
          <w:rFonts w:ascii="Verdana" w:hAnsi="Verdana"/>
          <w:sz w:val="20"/>
          <w:szCs w:val="20"/>
        </w:rPr>
        <w:t xml:space="preserve">goed te laten werken, wordt van de </w:t>
      </w:r>
      <w:r w:rsidR="007F14A6">
        <w:rPr>
          <w:rFonts w:ascii="Verdana" w:hAnsi="Verdana"/>
          <w:sz w:val="20"/>
          <w:szCs w:val="20"/>
        </w:rPr>
        <w:t xml:space="preserve">school </w:t>
      </w:r>
      <w:r>
        <w:rPr>
          <w:rFonts w:ascii="Verdana" w:hAnsi="Verdana"/>
          <w:sz w:val="20"/>
          <w:szCs w:val="20"/>
        </w:rPr>
        <w:t xml:space="preserve">waar de pilot wordt gehouden </w:t>
      </w:r>
      <w:r w:rsidR="007F14A6">
        <w:rPr>
          <w:rFonts w:ascii="Verdana" w:hAnsi="Verdana"/>
          <w:sz w:val="20"/>
          <w:szCs w:val="20"/>
        </w:rPr>
        <w:t>en betrokken (hulp)organisaties verwacht dat zij:</w:t>
      </w:r>
    </w:p>
    <w:p w14:paraId="231B3A3D" w14:textId="77777777" w:rsidR="00886020" w:rsidRDefault="007F14A6" w:rsidP="00B7721E">
      <w:pPr>
        <w:pStyle w:val="Lijstalinea"/>
        <w:numPr>
          <w:ilvl w:val="0"/>
          <w:numId w:val="2"/>
        </w:numPr>
        <w:spacing w:after="0" w:line="240" w:lineRule="exact"/>
        <w:rPr>
          <w:rFonts w:ascii="Verdana" w:hAnsi="Verdana"/>
          <w:sz w:val="20"/>
          <w:szCs w:val="20"/>
        </w:rPr>
      </w:pPr>
      <w:r w:rsidRPr="00086DEC">
        <w:rPr>
          <w:rFonts w:ascii="Verdana" w:hAnsi="Verdana"/>
          <w:sz w:val="20"/>
          <w:szCs w:val="20"/>
        </w:rPr>
        <w:t xml:space="preserve">rekening houden met </w:t>
      </w:r>
      <w:r w:rsidR="00B7721E">
        <w:rPr>
          <w:rFonts w:ascii="Verdana" w:hAnsi="Verdana"/>
          <w:sz w:val="20"/>
          <w:szCs w:val="20"/>
        </w:rPr>
        <w:t xml:space="preserve">de </w:t>
      </w:r>
      <w:r w:rsidRPr="00086DEC">
        <w:rPr>
          <w:rFonts w:ascii="Verdana" w:hAnsi="Verdana"/>
          <w:sz w:val="20"/>
          <w:szCs w:val="20"/>
        </w:rPr>
        <w:t xml:space="preserve">persoonlijke omstandigheden </w:t>
      </w:r>
      <w:r w:rsidR="00B659D4" w:rsidRPr="00086DEC">
        <w:rPr>
          <w:rFonts w:ascii="Verdana" w:hAnsi="Verdana"/>
          <w:sz w:val="20"/>
          <w:szCs w:val="20"/>
        </w:rPr>
        <w:t>van jongeren</w:t>
      </w:r>
      <w:r w:rsidR="00886020">
        <w:rPr>
          <w:rFonts w:ascii="Verdana" w:hAnsi="Verdana"/>
          <w:sz w:val="20"/>
          <w:szCs w:val="20"/>
        </w:rPr>
        <w:t>.</w:t>
      </w:r>
      <w:r w:rsidR="00B659D4" w:rsidRPr="00086DEC">
        <w:rPr>
          <w:rFonts w:ascii="Verdana" w:hAnsi="Verdana"/>
          <w:sz w:val="20"/>
          <w:szCs w:val="20"/>
        </w:rPr>
        <w:t xml:space="preserve"> </w:t>
      </w:r>
      <w:r w:rsidR="00886020">
        <w:rPr>
          <w:rFonts w:ascii="Verdana" w:hAnsi="Verdana"/>
          <w:sz w:val="20"/>
          <w:szCs w:val="20"/>
        </w:rPr>
        <w:t xml:space="preserve">Gebruik de </w:t>
      </w:r>
      <w:r w:rsidRPr="00086DEC">
        <w:rPr>
          <w:rFonts w:ascii="Verdana" w:hAnsi="Verdana"/>
          <w:sz w:val="20"/>
          <w:szCs w:val="20"/>
        </w:rPr>
        <w:t xml:space="preserve">wettelijke ruimte die er is om maatwerk te bieden en </w:t>
      </w:r>
      <w:r w:rsidR="00886020">
        <w:rPr>
          <w:rFonts w:ascii="Verdana" w:hAnsi="Verdana"/>
          <w:sz w:val="20"/>
          <w:szCs w:val="20"/>
        </w:rPr>
        <w:t xml:space="preserve">wijk </w:t>
      </w:r>
      <w:r w:rsidRPr="00086DEC">
        <w:rPr>
          <w:rFonts w:ascii="Verdana" w:hAnsi="Verdana"/>
          <w:sz w:val="20"/>
          <w:szCs w:val="20"/>
        </w:rPr>
        <w:t>– waar nodig – af van door de school vastgestelde regels</w:t>
      </w:r>
      <w:r w:rsidR="00DC150D" w:rsidRPr="00086DEC">
        <w:rPr>
          <w:rFonts w:ascii="Verdana" w:hAnsi="Verdana"/>
          <w:sz w:val="20"/>
          <w:szCs w:val="20"/>
        </w:rPr>
        <w:t xml:space="preserve">. </w:t>
      </w:r>
    </w:p>
    <w:p w14:paraId="232F8121" w14:textId="610BF74D" w:rsidR="00DC150D" w:rsidRPr="00086DEC" w:rsidRDefault="00DC150D" w:rsidP="00886020">
      <w:pPr>
        <w:pStyle w:val="Lijstalinea"/>
        <w:spacing w:after="0" w:line="240" w:lineRule="exact"/>
        <w:rPr>
          <w:rFonts w:ascii="Verdana" w:hAnsi="Verdana"/>
          <w:sz w:val="20"/>
          <w:szCs w:val="20"/>
        </w:rPr>
      </w:pPr>
      <w:r w:rsidRPr="00086DEC">
        <w:rPr>
          <w:rFonts w:ascii="Verdana" w:hAnsi="Verdana"/>
          <w:sz w:val="20"/>
          <w:szCs w:val="20"/>
        </w:rPr>
        <w:t>Recent onderzoek bevestigt dat het belangrijk is dat scholen (nog) meer aandacht hebben voor de persoon en omstandigheden achter de leerling om uitval tegen te gaan;</w:t>
      </w:r>
      <w:r>
        <w:rPr>
          <w:rStyle w:val="Voetnootmarkering"/>
          <w:rFonts w:ascii="Verdana" w:hAnsi="Verdana"/>
          <w:sz w:val="20"/>
          <w:szCs w:val="20"/>
        </w:rPr>
        <w:footnoteReference w:id="5"/>
      </w:r>
      <w:r w:rsidRPr="00086DEC">
        <w:rPr>
          <w:rFonts w:ascii="Verdana" w:hAnsi="Verdana"/>
          <w:sz w:val="20"/>
          <w:szCs w:val="20"/>
        </w:rPr>
        <w:t xml:space="preserve"> en</w:t>
      </w:r>
    </w:p>
    <w:p w14:paraId="02D666A7" w14:textId="77777777" w:rsidR="007F14A6" w:rsidRDefault="007F14A6" w:rsidP="007F14A6">
      <w:pPr>
        <w:pStyle w:val="Lijstalinea"/>
        <w:numPr>
          <w:ilvl w:val="0"/>
          <w:numId w:val="2"/>
        </w:numPr>
        <w:spacing w:after="0" w:line="240" w:lineRule="exact"/>
        <w:rPr>
          <w:rFonts w:ascii="Verdana" w:hAnsi="Verdana"/>
          <w:sz w:val="20"/>
          <w:szCs w:val="20"/>
        </w:rPr>
      </w:pPr>
      <w:r>
        <w:rPr>
          <w:rFonts w:ascii="Verdana" w:hAnsi="Verdana"/>
          <w:sz w:val="20"/>
          <w:szCs w:val="20"/>
        </w:rPr>
        <w:t>bekijken hoe zij jongeren kunnen stimuleren door</w:t>
      </w:r>
      <w:r w:rsidR="00B7721E">
        <w:rPr>
          <w:rFonts w:ascii="Verdana" w:hAnsi="Verdana"/>
          <w:sz w:val="20"/>
          <w:szCs w:val="20"/>
        </w:rPr>
        <w:t xml:space="preserve"> het</w:t>
      </w:r>
      <w:r>
        <w:rPr>
          <w:rFonts w:ascii="Verdana" w:hAnsi="Verdana"/>
          <w:sz w:val="20"/>
          <w:szCs w:val="20"/>
        </w:rPr>
        <w:t xml:space="preserve"> ‘belonen’ </w:t>
      </w:r>
      <w:r w:rsidR="00B7721E">
        <w:rPr>
          <w:rFonts w:ascii="Verdana" w:hAnsi="Verdana"/>
          <w:sz w:val="20"/>
          <w:szCs w:val="20"/>
        </w:rPr>
        <w:t xml:space="preserve">van gedrag en resultaten </w:t>
      </w:r>
      <w:r>
        <w:rPr>
          <w:rFonts w:ascii="Verdana" w:hAnsi="Verdana"/>
          <w:sz w:val="20"/>
          <w:szCs w:val="20"/>
        </w:rPr>
        <w:t xml:space="preserve">centraal te stellen in plaats van ‘straffen’. </w:t>
      </w:r>
    </w:p>
    <w:p w14:paraId="55A58E0A" w14:textId="77777777" w:rsidR="000404BE" w:rsidRDefault="000404BE" w:rsidP="00084B70">
      <w:pPr>
        <w:spacing w:after="0" w:line="240" w:lineRule="exact"/>
        <w:rPr>
          <w:rFonts w:ascii="Verdana" w:hAnsi="Verdana"/>
          <w:b/>
          <w:bCs/>
          <w:sz w:val="20"/>
          <w:szCs w:val="20"/>
        </w:rPr>
      </w:pPr>
    </w:p>
    <w:p w14:paraId="301538F6" w14:textId="7893B577" w:rsidR="00084B70" w:rsidRDefault="00084B70" w:rsidP="00084B70">
      <w:pPr>
        <w:spacing w:after="0" w:line="240" w:lineRule="exact"/>
        <w:rPr>
          <w:rFonts w:ascii="Verdana" w:hAnsi="Verdana"/>
          <w:b/>
          <w:bCs/>
          <w:sz w:val="20"/>
          <w:szCs w:val="20"/>
        </w:rPr>
      </w:pPr>
      <w:r>
        <w:rPr>
          <w:rFonts w:ascii="Verdana" w:hAnsi="Verdana"/>
          <w:b/>
          <w:bCs/>
          <w:sz w:val="20"/>
          <w:szCs w:val="20"/>
        </w:rPr>
        <w:t>Doelgroep</w:t>
      </w:r>
    </w:p>
    <w:p w14:paraId="3936FBBA" w14:textId="3B26CAC0" w:rsidR="00084B70" w:rsidRDefault="00084B70" w:rsidP="00084B70">
      <w:pPr>
        <w:spacing w:after="0" w:line="240" w:lineRule="exact"/>
        <w:rPr>
          <w:rFonts w:ascii="Verdana" w:hAnsi="Verdana"/>
          <w:sz w:val="20"/>
          <w:szCs w:val="20"/>
        </w:rPr>
      </w:pPr>
      <w:r>
        <w:rPr>
          <w:rFonts w:ascii="Verdana" w:hAnsi="Verdana"/>
          <w:sz w:val="20"/>
          <w:szCs w:val="20"/>
        </w:rPr>
        <w:t xml:space="preserve">Deze pilot richt zich op </w:t>
      </w:r>
      <w:r w:rsidR="003D0724">
        <w:rPr>
          <w:rFonts w:ascii="Verdana" w:hAnsi="Verdana"/>
          <w:sz w:val="20"/>
          <w:szCs w:val="20"/>
        </w:rPr>
        <w:t xml:space="preserve">de </w:t>
      </w:r>
      <w:r>
        <w:rPr>
          <w:rFonts w:ascii="Verdana" w:hAnsi="Verdana"/>
          <w:sz w:val="20"/>
          <w:szCs w:val="20"/>
        </w:rPr>
        <w:t xml:space="preserve">jongeren </w:t>
      </w:r>
      <w:r w:rsidR="002B493E">
        <w:rPr>
          <w:rFonts w:ascii="Verdana" w:hAnsi="Verdana"/>
          <w:sz w:val="20"/>
          <w:szCs w:val="20"/>
        </w:rPr>
        <w:t xml:space="preserve">die een opleiding volgen op het MBO Rijnland en </w:t>
      </w:r>
      <w:r>
        <w:rPr>
          <w:rFonts w:ascii="Verdana" w:hAnsi="Verdana"/>
          <w:sz w:val="20"/>
          <w:szCs w:val="20"/>
        </w:rPr>
        <w:t xml:space="preserve">die </w:t>
      </w:r>
      <w:r w:rsidR="002B493E">
        <w:rPr>
          <w:rFonts w:ascii="Verdana" w:hAnsi="Verdana"/>
          <w:sz w:val="20"/>
          <w:szCs w:val="20"/>
        </w:rPr>
        <w:t>dreigen uit te vallen of zijn uitgevallen</w:t>
      </w:r>
      <w:r>
        <w:rPr>
          <w:rFonts w:ascii="Verdana" w:hAnsi="Verdana"/>
          <w:sz w:val="20"/>
          <w:szCs w:val="20"/>
        </w:rPr>
        <w:t xml:space="preserve">. </w:t>
      </w:r>
    </w:p>
    <w:p w14:paraId="7B8D528A" w14:textId="77A47DBA" w:rsidR="007F00F2" w:rsidRDefault="007F00F2" w:rsidP="00084B70">
      <w:pPr>
        <w:spacing w:after="0" w:line="240" w:lineRule="exact"/>
        <w:rPr>
          <w:rFonts w:ascii="Verdana" w:hAnsi="Verdana"/>
          <w:sz w:val="20"/>
          <w:szCs w:val="20"/>
        </w:rPr>
      </w:pPr>
    </w:p>
    <w:p w14:paraId="5C3CC317" w14:textId="77777777" w:rsidR="00886020" w:rsidRDefault="007F00F2" w:rsidP="007F00F2">
      <w:pPr>
        <w:pBdr>
          <w:top w:val="single" w:sz="4" w:space="1" w:color="auto"/>
          <w:left w:val="single" w:sz="4" w:space="4" w:color="auto"/>
          <w:bottom w:val="single" w:sz="4" w:space="1" w:color="auto"/>
          <w:right w:val="single" w:sz="4" w:space="4" w:color="auto"/>
        </w:pBdr>
        <w:spacing w:after="0" w:line="240" w:lineRule="exact"/>
        <w:rPr>
          <w:rFonts w:ascii="Verdana" w:hAnsi="Verdana"/>
          <w:i/>
          <w:iCs/>
          <w:sz w:val="20"/>
          <w:szCs w:val="20"/>
        </w:rPr>
      </w:pPr>
      <w:r>
        <w:rPr>
          <w:rFonts w:ascii="Verdana" w:hAnsi="Verdana"/>
          <w:i/>
          <w:iCs/>
          <w:sz w:val="20"/>
          <w:szCs w:val="20"/>
        </w:rPr>
        <w:t>Jongeren zelf vinden het belangrijk dat er aandacht is voor de uitval op het MBO en dan met name op het MBO 1</w:t>
      </w:r>
      <w:r w:rsidR="00886020">
        <w:rPr>
          <w:rFonts w:ascii="Verdana" w:hAnsi="Verdana"/>
          <w:i/>
          <w:iCs/>
          <w:sz w:val="20"/>
          <w:szCs w:val="20"/>
        </w:rPr>
        <w:t xml:space="preserve">: </w:t>
      </w:r>
    </w:p>
    <w:p w14:paraId="1F392F3F" w14:textId="77777777" w:rsidR="00886020" w:rsidRDefault="00886020" w:rsidP="007F00F2">
      <w:pPr>
        <w:pBdr>
          <w:top w:val="single" w:sz="4" w:space="1" w:color="auto"/>
          <w:left w:val="single" w:sz="4" w:space="4" w:color="auto"/>
          <w:bottom w:val="single" w:sz="4" w:space="1" w:color="auto"/>
          <w:right w:val="single" w:sz="4" w:space="4" w:color="auto"/>
        </w:pBdr>
        <w:spacing w:after="0" w:line="240" w:lineRule="exact"/>
        <w:rPr>
          <w:rFonts w:ascii="Verdana" w:hAnsi="Verdana"/>
          <w:i/>
          <w:iCs/>
          <w:sz w:val="20"/>
          <w:szCs w:val="20"/>
        </w:rPr>
      </w:pPr>
    </w:p>
    <w:p w14:paraId="7C7843AD" w14:textId="22151E54" w:rsidR="007F00F2" w:rsidRPr="007F00F2" w:rsidRDefault="007F00F2" w:rsidP="007F00F2">
      <w:pPr>
        <w:pBdr>
          <w:top w:val="single" w:sz="4" w:space="1" w:color="auto"/>
          <w:left w:val="single" w:sz="4" w:space="4" w:color="auto"/>
          <w:bottom w:val="single" w:sz="4" w:space="1" w:color="auto"/>
          <w:right w:val="single" w:sz="4" w:space="4" w:color="auto"/>
        </w:pBdr>
        <w:spacing w:after="0" w:line="240" w:lineRule="exact"/>
        <w:rPr>
          <w:rFonts w:ascii="Verdana" w:hAnsi="Verdana"/>
          <w:i/>
          <w:iCs/>
          <w:sz w:val="20"/>
          <w:szCs w:val="20"/>
        </w:rPr>
      </w:pPr>
      <w:r>
        <w:rPr>
          <w:rFonts w:ascii="Verdana" w:hAnsi="Verdana"/>
          <w:i/>
          <w:iCs/>
          <w:sz w:val="20"/>
          <w:szCs w:val="20"/>
        </w:rPr>
        <w:t>“Als je uitvalt op MBO 4, kun je naar MBO 3. Als je uitvalt op MBO 3, kun je naar MBO 2. Als je uitvalt op MBO 2, kun je naar MBO 1. Maar als je uitvalt op MBO 1 is er niets meer. Waar moet je dan naartoe?</w:t>
      </w:r>
      <w:r w:rsidR="002D54F5">
        <w:rPr>
          <w:rFonts w:ascii="Verdana" w:hAnsi="Verdana"/>
          <w:i/>
          <w:iCs/>
          <w:sz w:val="20"/>
          <w:szCs w:val="20"/>
        </w:rPr>
        <w:t xml:space="preserve"> Maar ook uitval op bijv. MBO 3 is erg. Je gaat daarna namelijk onder je niveau werken.</w:t>
      </w:r>
      <w:r>
        <w:rPr>
          <w:rFonts w:ascii="Verdana" w:hAnsi="Verdana"/>
          <w:i/>
          <w:iCs/>
          <w:sz w:val="20"/>
          <w:szCs w:val="20"/>
        </w:rPr>
        <w:t>”</w:t>
      </w:r>
    </w:p>
    <w:p w14:paraId="0D63D78E" w14:textId="77777777" w:rsidR="002B493E" w:rsidRDefault="002B493E" w:rsidP="00084B70">
      <w:pPr>
        <w:spacing w:after="0" w:line="240" w:lineRule="exact"/>
        <w:rPr>
          <w:rFonts w:ascii="Verdana" w:hAnsi="Verdana"/>
          <w:sz w:val="20"/>
          <w:szCs w:val="20"/>
        </w:rPr>
      </w:pPr>
    </w:p>
    <w:p w14:paraId="4A5112EA" w14:textId="77777777" w:rsidR="00084B70" w:rsidRDefault="00084B70" w:rsidP="00084B70">
      <w:pPr>
        <w:spacing w:after="0" w:line="240" w:lineRule="exact"/>
        <w:rPr>
          <w:rFonts w:ascii="Verdana" w:hAnsi="Verdana"/>
          <w:b/>
          <w:bCs/>
          <w:sz w:val="20"/>
          <w:szCs w:val="20"/>
        </w:rPr>
      </w:pPr>
      <w:r w:rsidRPr="00084B70">
        <w:rPr>
          <w:rFonts w:ascii="Verdana" w:hAnsi="Verdana"/>
          <w:b/>
          <w:bCs/>
          <w:sz w:val="20"/>
          <w:szCs w:val="20"/>
        </w:rPr>
        <w:t>Kader</w:t>
      </w:r>
    </w:p>
    <w:p w14:paraId="234F7AEB" w14:textId="77777777" w:rsidR="00745098" w:rsidRPr="00745098" w:rsidRDefault="00745098" w:rsidP="00084B70">
      <w:pPr>
        <w:spacing w:after="0" w:line="240" w:lineRule="exact"/>
        <w:rPr>
          <w:rFonts w:ascii="Verdana" w:hAnsi="Verdana"/>
          <w:sz w:val="20"/>
          <w:szCs w:val="20"/>
        </w:rPr>
      </w:pPr>
      <w:r>
        <w:rPr>
          <w:rFonts w:ascii="Verdana" w:hAnsi="Verdana"/>
          <w:sz w:val="20"/>
          <w:szCs w:val="20"/>
        </w:rPr>
        <w:t xml:space="preserve">Er zijn verschillende kaders van toepassing, waaronder: </w:t>
      </w:r>
    </w:p>
    <w:p w14:paraId="3B2B5007" w14:textId="77777777" w:rsidR="002B493E" w:rsidRDefault="002B493E" w:rsidP="002B493E">
      <w:pPr>
        <w:pStyle w:val="Lijstalinea"/>
        <w:numPr>
          <w:ilvl w:val="0"/>
          <w:numId w:val="2"/>
        </w:numPr>
        <w:spacing w:after="0" w:line="240" w:lineRule="exact"/>
        <w:rPr>
          <w:rFonts w:ascii="Verdana" w:hAnsi="Verdana"/>
          <w:sz w:val="20"/>
          <w:szCs w:val="20"/>
        </w:rPr>
      </w:pPr>
      <w:r>
        <w:rPr>
          <w:rFonts w:ascii="Verdana" w:hAnsi="Verdana"/>
          <w:sz w:val="20"/>
          <w:szCs w:val="20"/>
        </w:rPr>
        <w:t>Artikel 2 Europees Verdrag voor de Rechten van de Mens</w:t>
      </w:r>
      <w:r w:rsidR="00745098">
        <w:rPr>
          <w:rFonts w:ascii="Verdana" w:hAnsi="Verdana"/>
          <w:sz w:val="20"/>
          <w:szCs w:val="20"/>
        </w:rPr>
        <w:t>: recht op onderwijs</w:t>
      </w:r>
    </w:p>
    <w:p w14:paraId="07AA0166" w14:textId="77777777" w:rsidR="00637EED" w:rsidRDefault="00637EED" w:rsidP="002B493E">
      <w:pPr>
        <w:pStyle w:val="Lijstalinea"/>
        <w:numPr>
          <w:ilvl w:val="0"/>
          <w:numId w:val="2"/>
        </w:numPr>
        <w:spacing w:after="0" w:line="240" w:lineRule="exact"/>
        <w:rPr>
          <w:rFonts w:ascii="Verdana" w:hAnsi="Verdana"/>
          <w:sz w:val="20"/>
          <w:szCs w:val="20"/>
        </w:rPr>
      </w:pPr>
      <w:r>
        <w:rPr>
          <w:rFonts w:ascii="Verdana" w:hAnsi="Verdana"/>
          <w:sz w:val="20"/>
          <w:szCs w:val="20"/>
        </w:rPr>
        <w:t>Thuiszitterspact</w:t>
      </w:r>
    </w:p>
    <w:p w14:paraId="20046C44" w14:textId="77777777" w:rsidR="008A53E9" w:rsidRDefault="008A53E9" w:rsidP="002B493E">
      <w:pPr>
        <w:pStyle w:val="Lijstalinea"/>
        <w:numPr>
          <w:ilvl w:val="0"/>
          <w:numId w:val="2"/>
        </w:numPr>
        <w:spacing w:after="0" w:line="240" w:lineRule="exact"/>
        <w:rPr>
          <w:rFonts w:ascii="Verdana" w:hAnsi="Verdana"/>
          <w:sz w:val="20"/>
          <w:szCs w:val="20"/>
        </w:rPr>
      </w:pPr>
      <w:r w:rsidRPr="008A53E9">
        <w:rPr>
          <w:rFonts w:ascii="Verdana" w:hAnsi="Verdana"/>
          <w:sz w:val="20"/>
          <w:szCs w:val="20"/>
        </w:rPr>
        <w:t>Programma Leiden Kennisstad. Samenwerkingsovereenkomst 2017-2021</w:t>
      </w:r>
    </w:p>
    <w:p w14:paraId="64BA27BF" w14:textId="77777777" w:rsidR="008A53E9" w:rsidRDefault="008A53E9" w:rsidP="002B493E">
      <w:pPr>
        <w:pStyle w:val="Lijstalinea"/>
        <w:numPr>
          <w:ilvl w:val="0"/>
          <w:numId w:val="2"/>
        </w:numPr>
        <w:spacing w:after="0" w:line="240" w:lineRule="exact"/>
        <w:rPr>
          <w:rFonts w:ascii="Verdana" w:hAnsi="Verdana"/>
          <w:sz w:val="20"/>
          <w:szCs w:val="20"/>
        </w:rPr>
      </w:pPr>
      <w:r w:rsidRPr="008A53E9">
        <w:rPr>
          <w:rFonts w:ascii="Verdana" w:hAnsi="Verdana"/>
          <w:sz w:val="20"/>
          <w:szCs w:val="20"/>
        </w:rPr>
        <w:t>Programma Regionale aanpak Voortijdig Schoolverlaten 2017-2020 ‘Op naar de finish!’</w:t>
      </w:r>
    </w:p>
    <w:p w14:paraId="5493A952" w14:textId="77777777" w:rsidR="002B493E" w:rsidRDefault="002B493E" w:rsidP="002B493E">
      <w:pPr>
        <w:pStyle w:val="Lijstalinea"/>
        <w:numPr>
          <w:ilvl w:val="0"/>
          <w:numId w:val="2"/>
        </w:numPr>
        <w:spacing w:after="0" w:line="240" w:lineRule="exact"/>
        <w:rPr>
          <w:rFonts w:ascii="Verdana" w:hAnsi="Verdana"/>
          <w:sz w:val="20"/>
          <w:szCs w:val="20"/>
        </w:rPr>
      </w:pPr>
      <w:r w:rsidRPr="002B493E">
        <w:rPr>
          <w:rFonts w:ascii="Verdana" w:hAnsi="Verdana"/>
          <w:sz w:val="20"/>
          <w:szCs w:val="20"/>
        </w:rPr>
        <w:t xml:space="preserve">Programmabegroting </w:t>
      </w:r>
      <w:r w:rsidR="00745098">
        <w:rPr>
          <w:rFonts w:ascii="Verdana" w:hAnsi="Verdana"/>
          <w:sz w:val="20"/>
          <w:szCs w:val="20"/>
        </w:rPr>
        <w:t>2020-2023</w:t>
      </w:r>
    </w:p>
    <w:p w14:paraId="3FD38DF3" w14:textId="77777777" w:rsidR="00745098" w:rsidRDefault="00745098" w:rsidP="002B493E">
      <w:pPr>
        <w:pStyle w:val="Lijstalinea"/>
        <w:numPr>
          <w:ilvl w:val="0"/>
          <w:numId w:val="2"/>
        </w:numPr>
        <w:spacing w:after="0" w:line="240" w:lineRule="exact"/>
        <w:rPr>
          <w:rFonts w:ascii="Verdana" w:hAnsi="Verdana"/>
          <w:sz w:val="20"/>
          <w:szCs w:val="20"/>
        </w:rPr>
      </w:pPr>
      <w:r>
        <w:rPr>
          <w:rFonts w:ascii="Verdana" w:hAnsi="Verdana"/>
          <w:sz w:val="20"/>
          <w:szCs w:val="20"/>
        </w:rPr>
        <w:t xml:space="preserve">Programmaplan zorgaanbod jeugdhulp Leidse regio vanaf </w:t>
      </w:r>
      <w:r w:rsidR="00F96FDB">
        <w:rPr>
          <w:rFonts w:ascii="Verdana" w:hAnsi="Verdana"/>
          <w:sz w:val="20"/>
          <w:szCs w:val="20"/>
        </w:rPr>
        <w:t>2021</w:t>
      </w:r>
    </w:p>
    <w:p w14:paraId="31F970FB" w14:textId="77777777" w:rsidR="00084B70" w:rsidRDefault="00084B70" w:rsidP="00084B70">
      <w:pPr>
        <w:spacing w:after="0" w:line="240" w:lineRule="exact"/>
        <w:rPr>
          <w:rFonts w:ascii="Verdana" w:hAnsi="Verdana"/>
          <w:b/>
          <w:bCs/>
          <w:sz w:val="20"/>
          <w:szCs w:val="20"/>
        </w:rPr>
      </w:pPr>
    </w:p>
    <w:p w14:paraId="49700E85" w14:textId="77777777" w:rsidR="00084B70" w:rsidRDefault="00084B70" w:rsidP="00084B70">
      <w:pPr>
        <w:spacing w:after="0" w:line="240" w:lineRule="exact"/>
        <w:rPr>
          <w:rFonts w:ascii="Verdana" w:hAnsi="Verdana"/>
          <w:b/>
          <w:bCs/>
          <w:sz w:val="20"/>
          <w:szCs w:val="20"/>
        </w:rPr>
      </w:pPr>
      <w:r>
        <w:rPr>
          <w:rFonts w:ascii="Verdana" w:hAnsi="Verdana"/>
          <w:b/>
          <w:bCs/>
          <w:sz w:val="20"/>
          <w:szCs w:val="20"/>
        </w:rPr>
        <w:t>Overwegingen</w:t>
      </w:r>
    </w:p>
    <w:p w14:paraId="6AE9ED24" w14:textId="7357F024" w:rsidR="00B77BFF" w:rsidRDefault="00E22278" w:rsidP="00B77BFF">
      <w:pPr>
        <w:spacing w:after="0" w:line="240" w:lineRule="exact"/>
        <w:rPr>
          <w:rFonts w:ascii="Verdana" w:hAnsi="Verdana"/>
          <w:sz w:val="20"/>
          <w:szCs w:val="20"/>
        </w:rPr>
      </w:pPr>
      <w:r>
        <w:rPr>
          <w:rFonts w:ascii="Verdana" w:hAnsi="Verdana"/>
          <w:sz w:val="20"/>
          <w:szCs w:val="20"/>
        </w:rPr>
        <w:t xml:space="preserve">Er zijn verschillende redenen waarom jongeren voortijdig het MBO verlaten. Uit onderzoek blijkt dat de oorzaken </w:t>
      </w:r>
      <w:r w:rsidR="00B77BFF">
        <w:rPr>
          <w:rFonts w:ascii="Verdana" w:hAnsi="Verdana"/>
          <w:sz w:val="20"/>
          <w:szCs w:val="20"/>
        </w:rPr>
        <w:t xml:space="preserve">van schooluitval divers zijn, </w:t>
      </w:r>
      <w:r>
        <w:rPr>
          <w:rFonts w:ascii="Verdana" w:hAnsi="Verdana"/>
          <w:sz w:val="20"/>
          <w:szCs w:val="20"/>
        </w:rPr>
        <w:t>zoals de thuissituatie (14%)</w:t>
      </w:r>
      <w:r w:rsidR="00B77BFF">
        <w:rPr>
          <w:rFonts w:ascii="Verdana" w:hAnsi="Verdana"/>
          <w:sz w:val="20"/>
          <w:szCs w:val="20"/>
        </w:rPr>
        <w:t>,</w:t>
      </w:r>
      <w:r>
        <w:rPr>
          <w:rFonts w:ascii="Verdana" w:hAnsi="Verdana"/>
          <w:sz w:val="20"/>
          <w:szCs w:val="20"/>
        </w:rPr>
        <w:t xml:space="preserve"> ziekte (18%)</w:t>
      </w:r>
      <w:r w:rsidR="00B77BFF">
        <w:rPr>
          <w:rFonts w:ascii="Verdana" w:hAnsi="Verdana"/>
          <w:sz w:val="20"/>
          <w:szCs w:val="20"/>
        </w:rPr>
        <w:t xml:space="preserve">, </w:t>
      </w:r>
      <w:r>
        <w:rPr>
          <w:rFonts w:ascii="Verdana" w:hAnsi="Verdana"/>
          <w:sz w:val="20"/>
          <w:szCs w:val="20"/>
        </w:rPr>
        <w:t xml:space="preserve">een verkeerde opleidingskeuze (21%) of problemen met docenten </w:t>
      </w:r>
      <w:r>
        <w:rPr>
          <w:rFonts w:ascii="Verdana" w:hAnsi="Verdana"/>
          <w:sz w:val="20"/>
          <w:szCs w:val="20"/>
        </w:rPr>
        <w:lastRenderedPageBreak/>
        <w:t>of praktijkopleiders (9%).</w:t>
      </w:r>
      <w:r>
        <w:rPr>
          <w:rStyle w:val="Voetnootmarkering"/>
          <w:rFonts w:ascii="Verdana" w:hAnsi="Verdana"/>
          <w:sz w:val="20"/>
          <w:szCs w:val="20"/>
        </w:rPr>
        <w:footnoteReference w:id="6"/>
      </w:r>
      <w:r>
        <w:rPr>
          <w:rFonts w:ascii="Verdana" w:hAnsi="Verdana"/>
          <w:sz w:val="20"/>
          <w:szCs w:val="20"/>
        </w:rPr>
        <w:t xml:space="preserve"> </w:t>
      </w:r>
      <w:r w:rsidR="000437B0">
        <w:rPr>
          <w:rFonts w:ascii="Verdana" w:hAnsi="Verdana"/>
          <w:sz w:val="20"/>
          <w:szCs w:val="20"/>
        </w:rPr>
        <w:t>Er zijn risicofactoren die de kans op schooluitval kunnen vergroten, zoals gezondheid, cognitie, schoolprestaties of woonsituatie. Hoe meer factoren (negatief) meespelen, hoe groter de kans op uitval. Het is over het algemeen een gevolg van een langdurig proces, een negatieve spiraal waarin de jongere terecht komt.</w:t>
      </w:r>
      <w:r w:rsidR="000437B0">
        <w:rPr>
          <w:rStyle w:val="Voetnootmarkering"/>
          <w:rFonts w:ascii="Verdana" w:hAnsi="Verdana"/>
          <w:sz w:val="20"/>
          <w:szCs w:val="20"/>
        </w:rPr>
        <w:footnoteReference w:id="7"/>
      </w:r>
      <w:r w:rsidR="00B77BFF">
        <w:rPr>
          <w:rFonts w:ascii="Verdana" w:hAnsi="Verdana"/>
          <w:sz w:val="20"/>
          <w:szCs w:val="20"/>
        </w:rPr>
        <w:t xml:space="preserve"> Recent onderzoek bevestigt dat er bij thuiszitters veelal sprake is van ernstige thuisproblematiek en/of overbelaste ouder(s) of </w:t>
      </w:r>
      <w:proofErr w:type="spellStart"/>
      <w:r w:rsidR="00B77BFF">
        <w:rPr>
          <w:rFonts w:ascii="Verdana" w:hAnsi="Verdana"/>
          <w:sz w:val="20"/>
          <w:szCs w:val="20"/>
        </w:rPr>
        <w:t>kindeigen</w:t>
      </w:r>
      <w:proofErr w:type="spellEnd"/>
      <w:r w:rsidR="00B77BFF">
        <w:rPr>
          <w:rFonts w:ascii="Verdana" w:hAnsi="Verdana"/>
          <w:sz w:val="20"/>
          <w:szCs w:val="20"/>
        </w:rPr>
        <w:t xml:space="preserve"> (intrapsychische) problematiek.</w:t>
      </w:r>
      <w:r w:rsidR="00B77BFF">
        <w:rPr>
          <w:rStyle w:val="Voetnootmarkering"/>
          <w:rFonts w:ascii="Verdana" w:hAnsi="Verdana"/>
          <w:sz w:val="20"/>
          <w:szCs w:val="20"/>
        </w:rPr>
        <w:footnoteReference w:id="8"/>
      </w:r>
      <w:r w:rsidR="00B77BFF">
        <w:rPr>
          <w:rFonts w:ascii="Verdana" w:hAnsi="Verdana"/>
          <w:sz w:val="20"/>
          <w:szCs w:val="20"/>
        </w:rPr>
        <w:t xml:space="preserve"> </w:t>
      </w:r>
    </w:p>
    <w:p w14:paraId="24D9DAF0" w14:textId="77777777" w:rsidR="00B77BFF" w:rsidRDefault="00B77BFF" w:rsidP="00B77BFF">
      <w:pPr>
        <w:spacing w:after="0" w:line="240" w:lineRule="exact"/>
        <w:rPr>
          <w:rFonts w:ascii="Verdana" w:hAnsi="Verdana"/>
          <w:sz w:val="20"/>
          <w:szCs w:val="20"/>
        </w:rPr>
      </w:pPr>
    </w:p>
    <w:p w14:paraId="54B0E5BB" w14:textId="77777777" w:rsidR="00B77BFF" w:rsidRDefault="00B77BFF" w:rsidP="00B77BFF">
      <w:pPr>
        <w:spacing w:after="0" w:line="240" w:lineRule="exact"/>
        <w:rPr>
          <w:rFonts w:ascii="Verdana" w:hAnsi="Verdana"/>
          <w:sz w:val="20"/>
          <w:szCs w:val="20"/>
        </w:rPr>
      </w:pPr>
      <w:r>
        <w:rPr>
          <w:rFonts w:ascii="Verdana" w:hAnsi="Verdana"/>
          <w:sz w:val="20"/>
          <w:szCs w:val="20"/>
        </w:rPr>
        <w:t>Jongeren die zelf zijn uitgevallen, geven aan dat een meer overzichtelijke sociale structuur op de opleiding en het ‘bekend zijn met elkaar</w:t>
      </w:r>
      <w:r w:rsidR="00701086">
        <w:rPr>
          <w:rFonts w:ascii="Verdana" w:hAnsi="Verdana"/>
          <w:sz w:val="20"/>
          <w:szCs w:val="20"/>
        </w:rPr>
        <w:t xml:space="preserve">’ belangrijk zijn en </w:t>
      </w:r>
      <w:r w:rsidR="001F500F">
        <w:rPr>
          <w:rFonts w:ascii="Verdana" w:hAnsi="Verdana"/>
          <w:sz w:val="20"/>
          <w:szCs w:val="20"/>
        </w:rPr>
        <w:t>preventief kunnen werken</w:t>
      </w:r>
      <w:r w:rsidR="00701086">
        <w:rPr>
          <w:rFonts w:ascii="Verdana" w:hAnsi="Verdana"/>
          <w:sz w:val="20"/>
          <w:szCs w:val="20"/>
        </w:rPr>
        <w:t>. Verder wijzen leerlingen op het belang van een veilige schoolcultuur, niet wegkijken door volwassenen bij uiteenlopende problemen van of met leerlingen, een eerlijke behandeling en met name niet over-, maar vooral niet ondervraagd worden. Daarnaast vragen zij om ruimte voor maatwerk onder bijzondere of zelf extreme omstandigheden (zoals een uithuisplaatsing of gesloten opname).</w:t>
      </w:r>
      <w:r w:rsidR="00701086">
        <w:rPr>
          <w:rStyle w:val="Voetnootmarkering"/>
          <w:rFonts w:ascii="Verdana" w:hAnsi="Verdana"/>
          <w:sz w:val="20"/>
          <w:szCs w:val="20"/>
        </w:rPr>
        <w:footnoteReference w:id="9"/>
      </w:r>
      <w:r w:rsidR="00701086">
        <w:rPr>
          <w:rFonts w:ascii="Verdana" w:hAnsi="Verdana"/>
          <w:sz w:val="20"/>
          <w:szCs w:val="20"/>
        </w:rPr>
        <w:t xml:space="preserve">  </w:t>
      </w:r>
    </w:p>
    <w:p w14:paraId="7BB95D1E" w14:textId="77777777" w:rsidR="00701086" w:rsidRDefault="00701086" w:rsidP="00084B70">
      <w:pPr>
        <w:spacing w:after="0" w:line="240" w:lineRule="exact"/>
        <w:rPr>
          <w:rFonts w:ascii="Tahoma" w:hAnsi="Tahoma" w:cs="Tahoma"/>
          <w:color w:val="38414A"/>
          <w:sz w:val="18"/>
          <w:szCs w:val="18"/>
          <w:shd w:val="clear" w:color="auto" w:fill="FFFFFF"/>
        </w:rPr>
      </w:pPr>
    </w:p>
    <w:p w14:paraId="11364375" w14:textId="70D0BD4F" w:rsidR="000437B0" w:rsidRPr="000437B0" w:rsidRDefault="00701086" w:rsidP="00084B70">
      <w:pPr>
        <w:spacing w:after="0" w:line="240" w:lineRule="exact"/>
        <w:rPr>
          <w:rFonts w:ascii="Verdana" w:hAnsi="Verdana"/>
          <w:sz w:val="20"/>
          <w:szCs w:val="20"/>
        </w:rPr>
      </w:pPr>
      <w:proofErr w:type="spellStart"/>
      <w:r w:rsidRPr="00701086">
        <w:rPr>
          <w:rFonts w:ascii="Verdana" w:hAnsi="Verdana"/>
          <w:sz w:val="20"/>
          <w:szCs w:val="20"/>
        </w:rPr>
        <w:t>M</w:t>
      </w:r>
      <w:r w:rsidR="003D0724">
        <w:rPr>
          <w:rFonts w:ascii="Verdana" w:hAnsi="Verdana"/>
          <w:sz w:val="20"/>
          <w:szCs w:val="20"/>
        </w:rPr>
        <w:t>BO</w:t>
      </w:r>
      <w:r w:rsidRPr="00701086">
        <w:rPr>
          <w:rFonts w:ascii="Verdana" w:hAnsi="Verdana"/>
          <w:sz w:val="20"/>
          <w:szCs w:val="20"/>
        </w:rPr>
        <w:t>-scholen</w:t>
      </w:r>
      <w:proofErr w:type="spellEnd"/>
      <w:r w:rsidRPr="00701086">
        <w:rPr>
          <w:rFonts w:ascii="Verdana" w:hAnsi="Verdana"/>
          <w:sz w:val="20"/>
          <w:szCs w:val="20"/>
        </w:rPr>
        <w:t xml:space="preserve"> hebben over het algemeen stevig geïnvesteerd om de zorg voor risicostudenten te optimaliseren en zo uitval terug te dringen. Dat geldt ook voor </w:t>
      </w:r>
      <w:r w:rsidR="003D0724">
        <w:rPr>
          <w:rFonts w:ascii="Verdana" w:hAnsi="Verdana"/>
          <w:sz w:val="20"/>
          <w:szCs w:val="20"/>
        </w:rPr>
        <w:t>de regio Zuid-Holland-Noord</w:t>
      </w:r>
      <w:r w:rsidRPr="00701086">
        <w:rPr>
          <w:rFonts w:ascii="Verdana" w:hAnsi="Verdana"/>
          <w:sz w:val="20"/>
          <w:szCs w:val="20"/>
        </w:rPr>
        <w:t xml:space="preserve">: </w:t>
      </w:r>
      <w:r w:rsidR="001F500F">
        <w:rPr>
          <w:rFonts w:ascii="Verdana" w:hAnsi="Verdana"/>
          <w:sz w:val="20"/>
          <w:szCs w:val="20"/>
        </w:rPr>
        <w:t xml:space="preserve">een belangrijk onderdeel van de aanpak is </w:t>
      </w:r>
      <w:r w:rsidRPr="00701086">
        <w:rPr>
          <w:rFonts w:ascii="Verdana" w:hAnsi="Verdana"/>
          <w:sz w:val="20"/>
          <w:szCs w:val="20"/>
        </w:rPr>
        <w:t xml:space="preserve">een goed </w:t>
      </w:r>
      <w:r w:rsidR="001F500F">
        <w:rPr>
          <w:rFonts w:ascii="Verdana" w:hAnsi="Verdana"/>
          <w:sz w:val="20"/>
          <w:szCs w:val="20"/>
        </w:rPr>
        <w:t xml:space="preserve">werkende </w:t>
      </w:r>
      <w:r w:rsidRPr="00701086">
        <w:rPr>
          <w:rFonts w:ascii="Verdana" w:hAnsi="Verdana"/>
          <w:sz w:val="20"/>
          <w:szCs w:val="20"/>
        </w:rPr>
        <w:t xml:space="preserve">keten die jongeren zo vroegtijdig mogelijk hulp </w:t>
      </w:r>
      <w:r w:rsidR="007A69DE" w:rsidRPr="00701086">
        <w:rPr>
          <w:rFonts w:ascii="Verdana" w:hAnsi="Verdana"/>
          <w:sz w:val="20"/>
          <w:szCs w:val="20"/>
        </w:rPr>
        <w:t>biedt</w:t>
      </w:r>
      <w:r w:rsidRPr="00701086">
        <w:rPr>
          <w:rFonts w:ascii="Verdana" w:hAnsi="Verdana"/>
          <w:sz w:val="20"/>
          <w:szCs w:val="20"/>
        </w:rPr>
        <w:t xml:space="preserve">. </w:t>
      </w:r>
      <w:r w:rsidR="008D43A1">
        <w:rPr>
          <w:rFonts w:ascii="Verdana" w:hAnsi="Verdana"/>
          <w:sz w:val="20"/>
          <w:szCs w:val="20"/>
        </w:rPr>
        <w:t xml:space="preserve">Uit onderzoek </w:t>
      </w:r>
      <w:r>
        <w:rPr>
          <w:rFonts w:ascii="Verdana" w:hAnsi="Verdana"/>
          <w:sz w:val="20"/>
          <w:szCs w:val="20"/>
        </w:rPr>
        <w:t xml:space="preserve">blijkt </w:t>
      </w:r>
      <w:r w:rsidR="008D43A1">
        <w:rPr>
          <w:rFonts w:ascii="Verdana" w:hAnsi="Verdana"/>
          <w:sz w:val="20"/>
          <w:szCs w:val="20"/>
        </w:rPr>
        <w:t xml:space="preserve">dat een onmisbare pijler </w:t>
      </w:r>
      <w:r>
        <w:rPr>
          <w:rFonts w:ascii="Verdana" w:hAnsi="Verdana"/>
          <w:sz w:val="20"/>
          <w:szCs w:val="20"/>
        </w:rPr>
        <w:t xml:space="preserve">in deze aanpak </w:t>
      </w:r>
      <w:r w:rsidR="008D43A1">
        <w:rPr>
          <w:rFonts w:ascii="Verdana" w:hAnsi="Verdana"/>
          <w:sz w:val="20"/>
          <w:szCs w:val="20"/>
        </w:rPr>
        <w:t xml:space="preserve">‘peer support’ is, waarbij relaties tussen de </w:t>
      </w:r>
      <w:r w:rsidR="00197DB8">
        <w:rPr>
          <w:rFonts w:ascii="Verdana" w:hAnsi="Verdana"/>
          <w:sz w:val="20"/>
          <w:szCs w:val="20"/>
        </w:rPr>
        <w:t>(risico)</w:t>
      </w:r>
      <w:r w:rsidR="008D43A1">
        <w:rPr>
          <w:rFonts w:ascii="Verdana" w:hAnsi="Verdana"/>
          <w:sz w:val="20"/>
          <w:szCs w:val="20"/>
        </w:rPr>
        <w:t>studenten onderling positief worden gestimuleerd.</w:t>
      </w:r>
      <w:r w:rsidR="008D43A1">
        <w:rPr>
          <w:rStyle w:val="Voetnootmarkering"/>
          <w:rFonts w:ascii="Verdana" w:hAnsi="Verdana"/>
          <w:sz w:val="20"/>
          <w:szCs w:val="20"/>
        </w:rPr>
        <w:footnoteReference w:id="10"/>
      </w:r>
      <w:r w:rsidR="008D43A1">
        <w:rPr>
          <w:rFonts w:ascii="Verdana" w:hAnsi="Verdana"/>
          <w:sz w:val="20"/>
          <w:szCs w:val="20"/>
        </w:rPr>
        <w:t xml:space="preserve"> En hoewel het belang van </w:t>
      </w:r>
      <w:r w:rsidR="00197DB8">
        <w:rPr>
          <w:rFonts w:ascii="Verdana" w:hAnsi="Verdana"/>
          <w:sz w:val="20"/>
          <w:szCs w:val="20"/>
        </w:rPr>
        <w:t>peer support voor risicostudenten duidelijk is, heeft het volgens onderzoeken nog weinig aandacht gekregen in de zoektocht naar maatregelen om voortijdig schoolverlaten te voorkomen.</w:t>
      </w:r>
      <w:r w:rsidR="00197DB8">
        <w:rPr>
          <w:rStyle w:val="Voetnootmarkering"/>
          <w:rFonts w:ascii="Verdana" w:hAnsi="Verdana"/>
          <w:sz w:val="20"/>
          <w:szCs w:val="20"/>
        </w:rPr>
        <w:footnoteReference w:id="11"/>
      </w:r>
      <w:r w:rsidR="00197DB8">
        <w:rPr>
          <w:rFonts w:ascii="Verdana" w:hAnsi="Verdana"/>
          <w:sz w:val="20"/>
          <w:szCs w:val="20"/>
        </w:rPr>
        <w:t xml:space="preserve">  </w:t>
      </w:r>
    </w:p>
    <w:p w14:paraId="5BC9F16D" w14:textId="77777777" w:rsidR="000437B0" w:rsidRDefault="000437B0" w:rsidP="00084B70">
      <w:pPr>
        <w:spacing w:after="0" w:line="240" w:lineRule="exact"/>
        <w:rPr>
          <w:rFonts w:ascii="Tahoma" w:hAnsi="Tahoma" w:cs="Tahoma"/>
          <w:color w:val="38414A"/>
          <w:sz w:val="18"/>
          <w:szCs w:val="18"/>
        </w:rPr>
      </w:pPr>
    </w:p>
    <w:p w14:paraId="6D3FC93F" w14:textId="77777777" w:rsidR="000437B0" w:rsidRDefault="00587FB7" w:rsidP="00084B70">
      <w:pPr>
        <w:spacing w:after="0" w:line="240" w:lineRule="exact"/>
        <w:rPr>
          <w:rFonts w:ascii="Verdana" w:hAnsi="Verdana"/>
          <w:sz w:val="20"/>
          <w:szCs w:val="20"/>
        </w:rPr>
      </w:pPr>
      <w:r w:rsidRPr="00587FB7">
        <w:rPr>
          <w:rFonts w:ascii="Verdana" w:hAnsi="Verdana"/>
          <w:sz w:val="20"/>
          <w:szCs w:val="20"/>
        </w:rPr>
        <w:t xml:space="preserve">Eén manier waarop </w:t>
      </w:r>
      <w:r>
        <w:rPr>
          <w:rFonts w:ascii="Verdana" w:hAnsi="Verdana"/>
          <w:sz w:val="20"/>
          <w:szCs w:val="20"/>
        </w:rPr>
        <w:t xml:space="preserve">peer support kan worden ingevuld, is met rolmodellen. Ervaringsdeskundigen vertellen hun ervaringen. De succesvolle oplossingsstrategieën die zij hebben ontwikkeld, kunnen als voorbeeld dienen voor risicojongeren. Uit onderzoek blijkt dat dit kan leiden tot verhoging van het zelfvertrouwen bij (risico)leerlingen en </w:t>
      </w:r>
      <w:r w:rsidR="001F500F">
        <w:rPr>
          <w:rFonts w:ascii="Verdana" w:hAnsi="Verdana"/>
          <w:sz w:val="20"/>
          <w:szCs w:val="20"/>
        </w:rPr>
        <w:t xml:space="preserve">toenemende </w:t>
      </w:r>
      <w:r>
        <w:rPr>
          <w:rFonts w:ascii="Verdana" w:hAnsi="Verdana"/>
          <w:sz w:val="20"/>
          <w:szCs w:val="20"/>
        </w:rPr>
        <w:t>motivatie om naar school te komen. Daarnaast geven studenten aan zich in elkaar te herkennen en voelen zij zich gesteund.</w:t>
      </w:r>
      <w:r>
        <w:rPr>
          <w:rStyle w:val="Voetnootmarkering"/>
          <w:rFonts w:ascii="Verdana" w:hAnsi="Verdana"/>
          <w:sz w:val="20"/>
          <w:szCs w:val="20"/>
        </w:rPr>
        <w:footnoteReference w:id="12"/>
      </w:r>
      <w:r>
        <w:rPr>
          <w:rFonts w:ascii="Verdana" w:hAnsi="Verdana"/>
          <w:sz w:val="20"/>
          <w:szCs w:val="20"/>
        </w:rPr>
        <w:t xml:space="preserve"> </w:t>
      </w:r>
    </w:p>
    <w:p w14:paraId="1B96EC31" w14:textId="77777777" w:rsidR="00B77BFF" w:rsidRDefault="00B77BFF" w:rsidP="00084B70">
      <w:pPr>
        <w:spacing w:after="0" w:line="240" w:lineRule="exact"/>
        <w:rPr>
          <w:rFonts w:ascii="Verdana" w:hAnsi="Verdana"/>
          <w:sz w:val="20"/>
          <w:szCs w:val="20"/>
        </w:rPr>
      </w:pPr>
    </w:p>
    <w:p w14:paraId="07EFDC56" w14:textId="578A7124" w:rsidR="005A034F" w:rsidRDefault="00701086" w:rsidP="00084B70">
      <w:pPr>
        <w:spacing w:after="0" w:line="240" w:lineRule="exact"/>
        <w:rPr>
          <w:rFonts w:ascii="Verdana" w:hAnsi="Verdana"/>
          <w:sz w:val="20"/>
          <w:szCs w:val="20"/>
        </w:rPr>
      </w:pPr>
      <w:r>
        <w:rPr>
          <w:rFonts w:ascii="Verdana" w:hAnsi="Verdana"/>
          <w:sz w:val="20"/>
          <w:szCs w:val="20"/>
        </w:rPr>
        <w:t xml:space="preserve">Gezien het belang van peer support, wordt voorgesteld </w:t>
      </w:r>
      <w:r w:rsidR="003D0724">
        <w:rPr>
          <w:rFonts w:ascii="Verdana" w:hAnsi="Verdana"/>
          <w:sz w:val="20"/>
          <w:szCs w:val="20"/>
        </w:rPr>
        <w:t xml:space="preserve">de inzet van ervaringsdeskundigen onderdeel te laten uitmaken van een </w:t>
      </w:r>
      <w:r>
        <w:rPr>
          <w:rFonts w:ascii="Verdana" w:hAnsi="Verdana"/>
          <w:sz w:val="20"/>
          <w:szCs w:val="20"/>
        </w:rPr>
        <w:t xml:space="preserve">pilot. </w:t>
      </w:r>
      <w:r w:rsidR="005A034F">
        <w:rPr>
          <w:rFonts w:ascii="Verdana" w:hAnsi="Verdana"/>
          <w:sz w:val="20"/>
          <w:szCs w:val="20"/>
        </w:rPr>
        <w:t xml:space="preserve">Net als dat bij ervaringsdeskundigen in het kader van de </w:t>
      </w:r>
      <w:proofErr w:type="spellStart"/>
      <w:r w:rsidR="005A034F">
        <w:rPr>
          <w:rFonts w:ascii="Verdana" w:hAnsi="Verdana"/>
          <w:sz w:val="20"/>
          <w:szCs w:val="20"/>
        </w:rPr>
        <w:t>Wmo</w:t>
      </w:r>
      <w:proofErr w:type="spellEnd"/>
      <w:r w:rsidR="005A034F">
        <w:rPr>
          <w:rFonts w:ascii="Verdana" w:hAnsi="Verdana"/>
          <w:sz w:val="20"/>
          <w:szCs w:val="20"/>
        </w:rPr>
        <w:t xml:space="preserve"> 2015 gebeurt, is het wenselijk deze </w:t>
      </w:r>
      <w:r>
        <w:rPr>
          <w:rFonts w:ascii="Verdana" w:hAnsi="Verdana"/>
          <w:sz w:val="20"/>
          <w:szCs w:val="20"/>
        </w:rPr>
        <w:t>ervaringsdeskundige belangenbehartigers te</w:t>
      </w:r>
      <w:r w:rsidR="005A034F">
        <w:rPr>
          <w:rFonts w:ascii="Verdana" w:hAnsi="Verdana"/>
          <w:sz w:val="20"/>
          <w:szCs w:val="20"/>
        </w:rPr>
        <w:t xml:space="preserve"> trainen en </w:t>
      </w:r>
      <w:r w:rsidR="003D0724">
        <w:rPr>
          <w:rFonts w:ascii="Verdana" w:hAnsi="Verdana"/>
          <w:sz w:val="20"/>
          <w:szCs w:val="20"/>
        </w:rPr>
        <w:t xml:space="preserve">ze </w:t>
      </w:r>
      <w:r w:rsidR="005A034F">
        <w:rPr>
          <w:rFonts w:ascii="Verdana" w:hAnsi="Verdana"/>
          <w:sz w:val="20"/>
          <w:szCs w:val="20"/>
        </w:rPr>
        <w:t xml:space="preserve">daarmee voor te bereiden op de rol die ze in de pilot gaan vervullen. </w:t>
      </w:r>
    </w:p>
    <w:p w14:paraId="03D4A0F8" w14:textId="77777777" w:rsidR="00930076" w:rsidRDefault="00930076" w:rsidP="00084B70">
      <w:pPr>
        <w:spacing w:after="0" w:line="240" w:lineRule="exact"/>
        <w:rPr>
          <w:rFonts w:ascii="Verdana" w:hAnsi="Verdana"/>
          <w:sz w:val="20"/>
          <w:szCs w:val="20"/>
        </w:rPr>
      </w:pPr>
    </w:p>
    <w:p w14:paraId="0F2FF75B" w14:textId="43E4CFB8" w:rsidR="00086DEC" w:rsidRDefault="00086DEC" w:rsidP="00084B70">
      <w:pPr>
        <w:spacing w:after="0" w:line="240" w:lineRule="exact"/>
        <w:rPr>
          <w:rFonts w:ascii="Verdana" w:hAnsi="Verdana"/>
          <w:sz w:val="20"/>
          <w:szCs w:val="20"/>
        </w:rPr>
      </w:pPr>
      <w:r>
        <w:rPr>
          <w:rFonts w:ascii="Verdana" w:hAnsi="Verdana"/>
          <w:sz w:val="20"/>
          <w:szCs w:val="20"/>
        </w:rPr>
        <w:t>Het voorstel is de pilot uit te voeren op het MBO Rijnland</w:t>
      </w:r>
      <w:r w:rsidR="003D0724">
        <w:rPr>
          <w:rFonts w:ascii="Verdana" w:hAnsi="Verdana"/>
          <w:sz w:val="20"/>
          <w:szCs w:val="20"/>
        </w:rPr>
        <w:t xml:space="preserve">, als onderdeel van het reeds lopende traject Plusstudent. Enerzijds om zoveel mogelijk aan te sluiten bij de goede structuur die reeds is opgezet </w:t>
      </w:r>
      <w:r w:rsidR="0016216A">
        <w:rPr>
          <w:rFonts w:ascii="Verdana" w:hAnsi="Verdana"/>
          <w:sz w:val="20"/>
          <w:szCs w:val="20"/>
        </w:rPr>
        <w:t>d</w:t>
      </w:r>
      <w:r w:rsidR="003D0724">
        <w:rPr>
          <w:rFonts w:ascii="Verdana" w:hAnsi="Verdana"/>
          <w:sz w:val="20"/>
          <w:szCs w:val="20"/>
        </w:rPr>
        <w:t xml:space="preserve">oor partijen. Anderzijds </w:t>
      </w:r>
      <w:r>
        <w:rPr>
          <w:rFonts w:ascii="Verdana" w:hAnsi="Verdana"/>
          <w:sz w:val="20"/>
          <w:szCs w:val="20"/>
        </w:rPr>
        <w:t xml:space="preserve">omdat </w:t>
      </w:r>
      <w:r w:rsidR="001F500F">
        <w:rPr>
          <w:rFonts w:ascii="Verdana" w:hAnsi="Verdana"/>
          <w:sz w:val="20"/>
          <w:szCs w:val="20"/>
        </w:rPr>
        <w:t xml:space="preserve">de jaarlijkse uitval onder Leidse jongeren op </w:t>
      </w:r>
      <w:r w:rsidR="003D0724">
        <w:rPr>
          <w:rFonts w:ascii="Verdana" w:hAnsi="Verdana"/>
          <w:sz w:val="20"/>
          <w:szCs w:val="20"/>
        </w:rPr>
        <w:t xml:space="preserve">het MBO Rijnland </w:t>
      </w:r>
      <w:r w:rsidR="001F500F">
        <w:rPr>
          <w:rFonts w:ascii="Verdana" w:hAnsi="Verdana"/>
          <w:sz w:val="20"/>
          <w:szCs w:val="20"/>
        </w:rPr>
        <w:t xml:space="preserve">het </w:t>
      </w:r>
      <w:r w:rsidR="001C01E2">
        <w:rPr>
          <w:rFonts w:ascii="Verdana" w:hAnsi="Verdana"/>
          <w:sz w:val="20"/>
          <w:szCs w:val="20"/>
        </w:rPr>
        <w:t xml:space="preserve">hoogst </w:t>
      </w:r>
      <w:r w:rsidR="001F500F">
        <w:rPr>
          <w:rFonts w:ascii="Verdana" w:hAnsi="Verdana"/>
          <w:sz w:val="20"/>
          <w:szCs w:val="20"/>
        </w:rPr>
        <w:t xml:space="preserve">is </w:t>
      </w:r>
      <w:r>
        <w:rPr>
          <w:rFonts w:ascii="Verdana" w:hAnsi="Verdana"/>
          <w:sz w:val="20"/>
          <w:szCs w:val="20"/>
        </w:rPr>
        <w:t xml:space="preserve">(zie bijlage </w:t>
      </w:r>
      <w:r w:rsidR="00D300BE">
        <w:rPr>
          <w:rFonts w:ascii="Verdana" w:hAnsi="Verdana"/>
          <w:sz w:val="20"/>
          <w:szCs w:val="20"/>
        </w:rPr>
        <w:t>1</w:t>
      </w:r>
      <w:r>
        <w:rPr>
          <w:rFonts w:ascii="Verdana" w:hAnsi="Verdana"/>
          <w:sz w:val="20"/>
          <w:szCs w:val="20"/>
        </w:rPr>
        <w:t xml:space="preserve">). </w:t>
      </w:r>
    </w:p>
    <w:p w14:paraId="2EA7EDAF" w14:textId="28860880" w:rsidR="006D07CC" w:rsidRDefault="006D07CC" w:rsidP="00084B70">
      <w:pPr>
        <w:spacing w:after="0" w:line="240" w:lineRule="exact"/>
        <w:rPr>
          <w:rFonts w:ascii="Verdana" w:hAnsi="Verdana"/>
          <w:sz w:val="20"/>
          <w:szCs w:val="20"/>
        </w:rPr>
      </w:pPr>
    </w:p>
    <w:p w14:paraId="3900D4C4" w14:textId="77777777" w:rsidR="00C85745" w:rsidRDefault="00C85745" w:rsidP="00084B70">
      <w:pPr>
        <w:spacing w:after="0" w:line="240" w:lineRule="exact"/>
        <w:rPr>
          <w:rFonts w:ascii="Verdana" w:hAnsi="Verdana"/>
          <w:sz w:val="20"/>
          <w:szCs w:val="20"/>
        </w:rPr>
      </w:pPr>
    </w:p>
    <w:p w14:paraId="2C602D91" w14:textId="3C5BCAF6" w:rsidR="00534366" w:rsidRDefault="00534366" w:rsidP="00534366">
      <w:pPr>
        <w:pBdr>
          <w:top w:val="single" w:sz="4" w:space="1" w:color="auto"/>
          <w:left w:val="single" w:sz="4" w:space="4" w:color="auto"/>
          <w:bottom w:val="single" w:sz="4" w:space="1" w:color="auto"/>
          <w:right w:val="single" w:sz="4" w:space="4" w:color="auto"/>
        </w:pBdr>
        <w:spacing w:after="0" w:line="240" w:lineRule="exact"/>
        <w:rPr>
          <w:rFonts w:ascii="Verdana" w:hAnsi="Verdana"/>
          <w:i/>
          <w:iCs/>
          <w:sz w:val="20"/>
          <w:szCs w:val="20"/>
        </w:rPr>
      </w:pPr>
      <w:r>
        <w:rPr>
          <w:rFonts w:ascii="Verdana" w:hAnsi="Verdana"/>
          <w:i/>
          <w:iCs/>
          <w:sz w:val="20"/>
          <w:szCs w:val="20"/>
        </w:rPr>
        <w:lastRenderedPageBreak/>
        <w:t xml:space="preserve">Jongeren zien een platform als een eenvoudige manier om vragen te stellen en in contact te komen met iemand die hetzelfde mee heeft gemaakt als zij. Het heeft daarbij de voorkeur meerdere ervaringsdeskundigen belangenbehartigers in te zetten zodat jongeren zelf kunnen bepalen met wie zij contact willen opnemen. (“Vergelijkbaar met het concept van Tinder”.) </w:t>
      </w:r>
    </w:p>
    <w:p w14:paraId="3E310672" w14:textId="77777777" w:rsidR="00086DEC" w:rsidRDefault="00086DEC" w:rsidP="00084B70">
      <w:pPr>
        <w:spacing w:after="0" w:line="240" w:lineRule="exact"/>
        <w:rPr>
          <w:rFonts w:ascii="Verdana" w:hAnsi="Verdana"/>
          <w:sz w:val="20"/>
          <w:szCs w:val="20"/>
        </w:rPr>
      </w:pPr>
    </w:p>
    <w:p w14:paraId="79D11994" w14:textId="77777777" w:rsidR="00930076" w:rsidRPr="00930076" w:rsidRDefault="00930076" w:rsidP="00084B70">
      <w:pPr>
        <w:spacing w:after="0" w:line="240" w:lineRule="exact"/>
        <w:rPr>
          <w:rFonts w:ascii="Verdana" w:hAnsi="Verdana"/>
          <w:b/>
          <w:bCs/>
          <w:sz w:val="20"/>
          <w:szCs w:val="20"/>
        </w:rPr>
      </w:pPr>
      <w:r>
        <w:rPr>
          <w:rFonts w:ascii="Verdana" w:hAnsi="Verdana"/>
          <w:b/>
          <w:bCs/>
          <w:sz w:val="20"/>
          <w:szCs w:val="20"/>
        </w:rPr>
        <w:t>Financiën</w:t>
      </w:r>
    </w:p>
    <w:p w14:paraId="65CF3E9F" w14:textId="512F351B" w:rsidR="00800DD0" w:rsidRDefault="00800DD0" w:rsidP="00084B70">
      <w:pPr>
        <w:spacing w:after="0" w:line="240" w:lineRule="exact"/>
        <w:rPr>
          <w:rFonts w:ascii="Verdana" w:hAnsi="Verdana"/>
          <w:sz w:val="20"/>
          <w:szCs w:val="20"/>
        </w:rPr>
      </w:pPr>
      <w:r w:rsidRPr="00800DD0">
        <w:rPr>
          <w:rFonts w:ascii="Verdana" w:hAnsi="Verdana"/>
          <w:sz w:val="20"/>
          <w:szCs w:val="20"/>
        </w:rPr>
        <w:t xml:space="preserve">De totale kosten voor de pilot worden geraamd op </w:t>
      </w:r>
      <w:r w:rsidR="00274C78" w:rsidRPr="0072714C">
        <w:rPr>
          <w:rFonts w:ascii="Verdana" w:hAnsi="Verdana"/>
          <w:sz w:val="20"/>
          <w:szCs w:val="20"/>
        </w:rPr>
        <w:t>€</w:t>
      </w:r>
      <w:r w:rsidR="0072714C" w:rsidRPr="0072714C">
        <w:rPr>
          <w:rFonts w:ascii="Verdana" w:hAnsi="Verdana"/>
          <w:sz w:val="20"/>
          <w:szCs w:val="20"/>
        </w:rPr>
        <w:t>3</w:t>
      </w:r>
      <w:r w:rsidR="00E6630B">
        <w:rPr>
          <w:rFonts w:ascii="Verdana" w:hAnsi="Verdana"/>
          <w:sz w:val="20"/>
          <w:szCs w:val="20"/>
        </w:rPr>
        <w:t>5</w:t>
      </w:r>
      <w:r w:rsidR="00274C78" w:rsidRPr="0072714C">
        <w:rPr>
          <w:rFonts w:ascii="Verdana" w:hAnsi="Verdana"/>
          <w:sz w:val="20"/>
          <w:szCs w:val="20"/>
        </w:rPr>
        <w:t>.000,-, verspreid</w:t>
      </w:r>
      <w:r w:rsidR="00274C78">
        <w:rPr>
          <w:rFonts w:ascii="Verdana" w:hAnsi="Verdana"/>
          <w:sz w:val="20"/>
          <w:szCs w:val="20"/>
        </w:rPr>
        <w:t xml:space="preserve"> over de jaren 2020</w:t>
      </w:r>
      <w:r w:rsidR="004B413F">
        <w:rPr>
          <w:rFonts w:ascii="Verdana" w:hAnsi="Verdana"/>
          <w:sz w:val="20"/>
          <w:szCs w:val="20"/>
        </w:rPr>
        <w:t>-2022</w:t>
      </w:r>
      <w:r w:rsidR="00274C78">
        <w:rPr>
          <w:rFonts w:ascii="Verdana" w:hAnsi="Verdana"/>
          <w:sz w:val="20"/>
          <w:szCs w:val="20"/>
        </w:rPr>
        <w:t xml:space="preserve">. Bij de berekening is </w:t>
      </w:r>
      <w:r w:rsidR="00071F2E">
        <w:rPr>
          <w:rFonts w:ascii="Verdana" w:hAnsi="Verdana"/>
          <w:sz w:val="20"/>
          <w:szCs w:val="20"/>
        </w:rPr>
        <w:t xml:space="preserve">er van </w:t>
      </w:r>
      <w:r w:rsidR="00274C78">
        <w:rPr>
          <w:rFonts w:ascii="Verdana" w:hAnsi="Verdana"/>
          <w:sz w:val="20"/>
          <w:szCs w:val="20"/>
        </w:rPr>
        <w:t xml:space="preserve">uitgegaan </w:t>
      </w:r>
      <w:r w:rsidR="00071F2E">
        <w:rPr>
          <w:rFonts w:ascii="Verdana" w:hAnsi="Verdana"/>
          <w:sz w:val="20"/>
          <w:szCs w:val="20"/>
        </w:rPr>
        <w:t xml:space="preserve">dat de pilot in </w:t>
      </w:r>
      <w:r w:rsidR="00274C78">
        <w:rPr>
          <w:rFonts w:ascii="Verdana" w:hAnsi="Verdana"/>
          <w:sz w:val="20"/>
          <w:szCs w:val="20"/>
        </w:rPr>
        <w:t>september 2020</w:t>
      </w:r>
      <w:r w:rsidR="00071F2E">
        <w:rPr>
          <w:rFonts w:ascii="Verdana" w:hAnsi="Verdana"/>
          <w:sz w:val="20"/>
          <w:szCs w:val="20"/>
        </w:rPr>
        <w:t xml:space="preserve"> start</w:t>
      </w:r>
      <w:r w:rsidR="00274C78">
        <w:rPr>
          <w:rFonts w:ascii="Verdana" w:hAnsi="Verdana"/>
          <w:sz w:val="20"/>
          <w:szCs w:val="20"/>
        </w:rPr>
        <w:t xml:space="preserve">. </w:t>
      </w:r>
    </w:p>
    <w:p w14:paraId="5AA23D57" w14:textId="77777777" w:rsidR="00800DD0" w:rsidRDefault="00800DD0" w:rsidP="00084B70">
      <w:pPr>
        <w:spacing w:after="0" w:line="240" w:lineRule="exact"/>
        <w:rPr>
          <w:rFonts w:ascii="Verdana" w:hAnsi="Verdana"/>
          <w:sz w:val="20"/>
          <w:szCs w:val="20"/>
        </w:rPr>
      </w:pPr>
    </w:p>
    <w:tbl>
      <w:tblPr>
        <w:tblStyle w:val="Tabelraster"/>
        <w:tblW w:w="0" w:type="auto"/>
        <w:tblLook w:val="04A0" w:firstRow="1" w:lastRow="0" w:firstColumn="1" w:lastColumn="0" w:noHBand="0" w:noVBand="1"/>
      </w:tblPr>
      <w:tblGrid>
        <w:gridCol w:w="4673"/>
        <w:gridCol w:w="1418"/>
        <w:gridCol w:w="1310"/>
        <w:gridCol w:w="1276"/>
      </w:tblGrid>
      <w:tr w:rsidR="004B413F" w14:paraId="6F70C364" w14:textId="0F70F5AA" w:rsidTr="00D300BE">
        <w:tc>
          <w:tcPr>
            <w:tcW w:w="4673" w:type="dxa"/>
          </w:tcPr>
          <w:p w14:paraId="1D181BCF" w14:textId="77777777" w:rsidR="004B413F" w:rsidRDefault="004B413F" w:rsidP="00084B70">
            <w:pPr>
              <w:spacing w:line="240" w:lineRule="exact"/>
              <w:rPr>
                <w:rFonts w:ascii="Verdana" w:hAnsi="Verdana"/>
                <w:sz w:val="20"/>
                <w:szCs w:val="20"/>
              </w:rPr>
            </w:pPr>
          </w:p>
        </w:tc>
        <w:tc>
          <w:tcPr>
            <w:tcW w:w="1418" w:type="dxa"/>
          </w:tcPr>
          <w:p w14:paraId="40EF8893" w14:textId="77777777" w:rsidR="004B413F" w:rsidRPr="00800DD0" w:rsidRDefault="004B413F" w:rsidP="00084B70">
            <w:pPr>
              <w:spacing w:line="240" w:lineRule="exact"/>
              <w:rPr>
                <w:rFonts w:ascii="Verdana" w:hAnsi="Verdana"/>
                <w:b/>
                <w:bCs/>
                <w:sz w:val="20"/>
                <w:szCs w:val="20"/>
              </w:rPr>
            </w:pPr>
            <w:r w:rsidRPr="00800DD0">
              <w:rPr>
                <w:rFonts w:ascii="Verdana" w:hAnsi="Verdana"/>
                <w:b/>
                <w:bCs/>
                <w:sz w:val="20"/>
                <w:szCs w:val="20"/>
              </w:rPr>
              <w:t>2020</w:t>
            </w:r>
          </w:p>
        </w:tc>
        <w:tc>
          <w:tcPr>
            <w:tcW w:w="1310" w:type="dxa"/>
          </w:tcPr>
          <w:p w14:paraId="405747F8" w14:textId="77777777" w:rsidR="004B413F" w:rsidRPr="00800DD0" w:rsidRDefault="004B413F" w:rsidP="00084B70">
            <w:pPr>
              <w:spacing w:line="240" w:lineRule="exact"/>
              <w:rPr>
                <w:rFonts w:ascii="Verdana" w:hAnsi="Verdana"/>
                <w:b/>
                <w:bCs/>
                <w:sz w:val="20"/>
                <w:szCs w:val="20"/>
              </w:rPr>
            </w:pPr>
            <w:r w:rsidRPr="00800DD0">
              <w:rPr>
                <w:rFonts w:ascii="Verdana" w:hAnsi="Verdana"/>
                <w:b/>
                <w:bCs/>
                <w:sz w:val="20"/>
                <w:szCs w:val="20"/>
              </w:rPr>
              <w:t>2021</w:t>
            </w:r>
          </w:p>
        </w:tc>
        <w:tc>
          <w:tcPr>
            <w:tcW w:w="1276" w:type="dxa"/>
          </w:tcPr>
          <w:p w14:paraId="7B8D4289" w14:textId="4DFA16EF" w:rsidR="004B413F" w:rsidRPr="00800DD0" w:rsidRDefault="004B413F" w:rsidP="00084B70">
            <w:pPr>
              <w:spacing w:line="240" w:lineRule="exact"/>
              <w:rPr>
                <w:rFonts w:ascii="Verdana" w:hAnsi="Verdana"/>
                <w:b/>
                <w:bCs/>
                <w:sz w:val="20"/>
                <w:szCs w:val="20"/>
              </w:rPr>
            </w:pPr>
            <w:r>
              <w:rPr>
                <w:rFonts w:ascii="Verdana" w:hAnsi="Verdana"/>
                <w:b/>
                <w:bCs/>
                <w:sz w:val="20"/>
                <w:szCs w:val="20"/>
              </w:rPr>
              <w:t>2022</w:t>
            </w:r>
          </w:p>
        </w:tc>
      </w:tr>
      <w:tr w:rsidR="004B413F" w14:paraId="3F4DD9FE" w14:textId="753E826B" w:rsidTr="00D300BE">
        <w:tc>
          <w:tcPr>
            <w:tcW w:w="4673" w:type="dxa"/>
          </w:tcPr>
          <w:p w14:paraId="5404CC69" w14:textId="09E0150C" w:rsidR="004B413F" w:rsidRDefault="004B413F" w:rsidP="00084B70">
            <w:pPr>
              <w:spacing w:line="240" w:lineRule="exact"/>
              <w:rPr>
                <w:rFonts w:ascii="Verdana" w:hAnsi="Verdana"/>
                <w:sz w:val="20"/>
                <w:szCs w:val="20"/>
              </w:rPr>
            </w:pPr>
            <w:r>
              <w:rPr>
                <w:rFonts w:ascii="Verdana" w:hAnsi="Verdana"/>
                <w:sz w:val="20"/>
                <w:szCs w:val="20"/>
              </w:rPr>
              <w:t>Bouwen en beheren digitaal platform</w:t>
            </w:r>
          </w:p>
        </w:tc>
        <w:tc>
          <w:tcPr>
            <w:tcW w:w="1418" w:type="dxa"/>
          </w:tcPr>
          <w:p w14:paraId="5722C65D" w14:textId="39F4A8D0" w:rsidR="004B413F" w:rsidRDefault="004B413F" w:rsidP="00084B70">
            <w:pPr>
              <w:spacing w:line="240" w:lineRule="exact"/>
              <w:rPr>
                <w:rFonts w:ascii="Verdana" w:hAnsi="Verdana"/>
                <w:sz w:val="20"/>
                <w:szCs w:val="20"/>
              </w:rPr>
            </w:pPr>
            <w:r>
              <w:rPr>
                <w:rFonts w:ascii="Verdana" w:hAnsi="Verdana"/>
                <w:sz w:val="20"/>
                <w:szCs w:val="20"/>
              </w:rPr>
              <w:t>€6.500,-</w:t>
            </w:r>
          </w:p>
        </w:tc>
        <w:tc>
          <w:tcPr>
            <w:tcW w:w="1310" w:type="dxa"/>
          </w:tcPr>
          <w:p w14:paraId="6C20BF0A" w14:textId="17121DB2" w:rsidR="004B413F" w:rsidRDefault="004B413F" w:rsidP="00084B70">
            <w:pPr>
              <w:spacing w:line="240" w:lineRule="exact"/>
              <w:rPr>
                <w:rFonts w:ascii="Verdana" w:hAnsi="Verdana"/>
                <w:sz w:val="20"/>
                <w:szCs w:val="20"/>
              </w:rPr>
            </w:pPr>
            <w:r>
              <w:rPr>
                <w:rFonts w:ascii="Verdana" w:hAnsi="Verdana"/>
                <w:sz w:val="20"/>
                <w:szCs w:val="20"/>
              </w:rPr>
              <w:t>€</w:t>
            </w:r>
            <w:r w:rsidR="004137AD">
              <w:rPr>
                <w:rFonts w:ascii="Verdana" w:hAnsi="Verdana"/>
                <w:sz w:val="20"/>
                <w:szCs w:val="20"/>
              </w:rPr>
              <w:t>4</w:t>
            </w:r>
            <w:r w:rsidR="00E6630B">
              <w:rPr>
                <w:rFonts w:ascii="Verdana" w:hAnsi="Verdana"/>
                <w:sz w:val="20"/>
                <w:szCs w:val="20"/>
              </w:rPr>
              <w:t>.0</w:t>
            </w:r>
            <w:r>
              <w:rPr>
                <w:rFonts w:ascii="Verdana" w:hAnsi="Verdana"/>
                <w:sz w:val="20"/>
                <w:szCs w:val="20"/>
              </w:rPr>
              <w:t>00,-</w:t>
            </w:r>
          </w:p>
        </w:tc>
        <w:tc>
          <w:tcPr>
            <w:tcW w:w="1276" w:type="dxa"/>
          </w:tcPr>
          <w:p w14:paraId="7A1E3E6D" w14:textId="458A6883" w:rsidR="004B413F" w:rsidRDefault="004B413F" w:rsidP="00084B70">
            <w:pPr>
              <w:spacing w:line="240" w:lineRule="exact"/>
              <w:rPr>
                <w:rFonts w:ascii="Verdana" w:hAnsi="Verdana"/>
                <w:sz w:val="20"/>
                <w:szCs w:val="20"/>
              </w:rPr>
            </w:pPr>
            <w:r>
              <w:rPr>
                <w:rFonts w:ascii="Verdana" w:hAnsi="Verdana"/>
                <w:sz w:val="20"/>
                <w:szCs w:val="20"/>
              </w:rPr>
              <w:t>€</w:t>
            </w:r>
            <w:r w:rsidR="004137AD">
              <w:rPr>
                <w:rFonts w:ascii="Verdana" w:hAnsi="Verdana"/>
                <w:sz w:val="20"/>
                <w:szCs w:val="20"/>
              </w:rPr>
              <w:t>3</w:t>
            </w:r>
            <w:r w:rsidR="00E6630B">
              <w:rPr>
                <w:rFonts w:ascii="Verdana" w:hAnsi="Verdana"/>
                <w:sz w:val="20"/>
                <w:szCs w:val="20"/>
              </w:rPr>
              <w:t>.</w:t>
            </w:r>
            <w:r w:rsidR="004137AD">
              <w:rPr>
                <w:rFonts w:ascii="Verdana" w:hAnsi="Verdana"/>
                <w:sz w:val="20"/>
                <w:szCs w:val="20"/>
              </w:rPr>
              <w:t>6</w:t>
            </w:r>
            <w:r>
              <w:rPr>
                <w:rFonts w:ascii="Verdana" w:hAnsi="Verdana"/>
                <w:sz w:val="20"/>
                <w:szCs w:val="20"/>
              </w:rPr>
              <w:t>00,-</w:t>
            </w:r>
          </w:p>
        </w:tc>
      </w:tr>
      <w:tr w:rsidR="004B413F" w14:paraId="7017A411" w14:textId="754DC9AA" w:rsidTr="00D300BE">
        <w:tc>
          <w:tcPr>
            <w:tcW w:w="4673" w:type="dxa"/>
          </w:tcPr>
          <w:p w14:paraId="28B0CCC0" w14:textId="61ED6698" w:rsidR="004B413F" w:rsidRDefault="004B413F" w:rsidP="00084B70">
            <w:pPr>
              <w:spacing w:line="240" w:lineRule="exact"/>
              <w:rPr>
                <w:rFonts w:ascii="Verdana" w:hAnsi="Verdana"/>
                <w:sz w:val="20"/>
                <w:szCs w:val="20"/>
              </w:rPr>
            </w:pPr>
            <w:r>
              <w:rPr>
                <w:rFonts w:ascii="Verdana" w:hAnsi="Verdana"/>
                <w:sz w:val="20"/>
                <w:szCs w:val="20"/>
              </w:rPr>
              <w:t>Training twee krachtpuntwerkers</w:t>
            </w:r>
          </w:p>
        </w:tc>
        <w:tc>
          <w:tcPr>
            <w:tcW w:w="1418" w:type="dxa"/>
          </w:tcPr>
          <w:p w14:paraId="21ABB5AC" w14:textId="4C31CE0E" w:rsidR="004B413F" w:rsidRDefault="004B413F" w:rsidP="00084B70">
            <w:pPr>
              <w:spacing w:line="240" w:lineRule="exact"/>
              <w:rPr>
                <w:rFonts w:ascii="Verdana" w:hAnsi="Verdana"/>
                <w:sz w:val="20"/>
                <w:szCs w:val="20"/>
              </w:rPr>
            </w:pPr>
            <w:r>
              <w:rPr>
                <w:rFonts w:ascii="Verdana" w:hAnsi="Verdana"/>
                <w:sz w:val="20"/>
                <w:szCs w:val="20"/>
              </w:rPr>
              <w:t>€</w:t>
            </w:r>
            <w:r w:rsidR="0072714C">
              <w:rPr>
                <w:rFonts w:ascii="Verdana" w:hAnsi="Verdana"/>
                <w:sz w:val="20"/>
                <w:szCs w:val="20"/>
              </w:rPr>
              <w:t>1.950</w:t>
            </w:r>
            <w:r>
              <w:rPr>
                <w:rFonts w:ascii="Verdana" w:hAnsi="Verdana"/>
                <w:sz w:val="20"/>
                <w:szCs w:val="20"/>
              </w:rPr>
              <w:t>,-</w:t>
            </w:r>
          </w:p>
        </w:tc>
        <w:tc>
          <w:tcPr>
            <w:tcW w:w="1310" w:type="dxa"/>
          </w:tcPr>
          <w:p w14:paraId="53654BBE" w14:textId="18B81BD5" w:rsidR="004B413F" w:rsidRDefault="004B413F" w:rsidP="00084B70">
            <w:pPr>
              <w:spacing w:line="240" w:lineRule="exact"/>
              <w:rPr>
                <w:rFonts w:ascii="Verdana" w:hAnsi="Verdana"/>
                <w:sz w:val="20"/>
                <w:szCs w:val="20"/>
              </w:rPr>
            </w:pPr>
            <w:r>
              <w:rPr>
                <w:rFonts w:ascii="Verdana" w:hAnsi="Verdana"/>
                <w:sz w:val="20"/>
                <w:szCs w:val="20"/>
              </w:rPr>
              <w:t>€</w:t>
            </w:r>
            <w:r w:rsidR="0072714C">
              <w:rPr>
                <w:rFonts w:ascii="Verdana" w:hAnsi="Verdana"/>
                <w:sz w:val="20"/>
                <w:szCs w:val="20"/>
              </w:rPr>
              <w:t>950</w:t>
            </w:r>
            <w:r>
              <w:rPr>
                <w:rFonts w:ascii="Verdana" w:hAnsi="Verdana"/>
                <w:sz w:val="20"/>
                <w:szCs w:val="20"/>
              </w:rPr>
              <w:t xml:space="preserve">,- </w:t>
            </w:r>
          </w:p>
        </w:tc>
        <w:tc>
          <w:tcPr>
            <w:tcW w:w="1276" w:type="dxa"/>
          </w:tcPr>
          <w:p w14:paraId="443E7884" w14:textId="77777777" w:rsidR="004B413F" w:rsidRDefault="004B413F" w:rsidP="00084B70">
            <w:pPr>
              <w:spacing w:line="240" w:lineRule="exact"/>
              <w:rPr>
                <w:rFonts w:ascii="Verdana" w:hAnsi="Verdana"/>
                <w:sz w:val="20"/>
                <w:szCs w:val="20"/>
              </w:rPr>
            </w:pPr>
          </w:p>
        </w:tc>
      </w:tr>
      <w:tr w:rsidR="004B413F" w14:paraId="3A5527AE" w14:textId="2BA2403D" w:rsidTr="00D300BE">
        <w:tc>
          <w:tcPr>
            <w:tcW w:w="4673" w:type="dxa"/>
          </w:tcPr>
          <w:p w14:paraId="55FE1D88" w14:textId="47870751" w:rsidR="004B413F" w:rsidRDefault="004B413F" w:rsidP="00084B70">
            <w:pPr>
              <w:spacing w:line="240" w:lineRule="exact"/>
              <w:rPr>
                <w:rFonts w:ascii="Verdana" w:hAnsi="Verdana"/>
                <w:sz w:val="20"/>
                <w:szCs w:val="20"/>
              </w:rPr>
            </w:pPr>
            <w:r>
              <w:rPr>
                <w:rFonts w:ascii="Verdana" w:hAnsi="Verdana"/>
                <w:sz w:val="20"/>
                <w:szCs w:val="20"/>
              </w:rPr>
              <w:t>Loonkosten (twee ervaringsdeskundigen</w:t>
            </w:r>
            <w:r>
              <w:rPr>
                <w:rStyle w:val="Voetnootmarkering"/>
                <w:rFonts w:ascii="Verdana" w:hAnsi="Verdana"/>
                <w:sz w:val="20"/>
                <w:szCs w:val="20"/>
              </w:rPr>
              <w:footnoteReference w:id="13"/>
            </w:r>
            <w:r>
              <w:rPr>
                <w:rFonts w:ascii="Verdana" w:hAnsi="Verdana"/>
                <w:sz w:val="20"/>
                <w:szCs w:val="20"/>
              </w:rPr>
              <w:t xml:space="preserve">) </w:t>
            </w:r>
          </w:p>
        </w:tc>
        <w:tc>
          <w:tcPr>
            <w:tcW w:w="1418" w:type="dxa"/>
          </w:tcPr>
          <w:p w14:paraId="10BFBFE7" w14:textId="7E591920" w:rsidR="004B413F" w:rsidRDefault="004B413F" w:rsidP="00084B70">
            <w:pPr>
              <w:spacing w:line="240" w:lineRule="exact"/>
              <w:rPr>
                <w:rFonts w:ascii="Verdana" w:hAnsi="Verdana"/>
                <w:sz w:val="20"/>
                <w:szCs w:val="20"/>
              </w:rPr>
            </w:pPr>
            <w:r>
              <w:rPr>
                <w:rFonts w:ascii="Verdana" w:hAnsi="Verdana"/>
                <w:sz w:val="20"/>
                <w:szCs w:val="20"/>
              </w:rPr>
              <w:t>€1.</w:t>
            </w:r>
            <w:r w:rsidR="004137AD">
              <w:rPr>
                <w:rFonts w:ascii="Verdana" w:hAnsi="Verdana"/>
                <w:sz w:val="20"/>
                <w:szCs w:val="20"/>
              </w:rPr>
              <w:t>400</w:t>
            </w:r>
            <w:r>
              <w:rPr>
                <w:rFonts w:ascii="Verdana" w:hAnsi="Verdana"/>
                <w:sz w:val="20"/>
                <w:szCs w:val="20"/>
              </w:rPr>
              <w:t>,-</w:t>
            </w:r>
          </w:p>
        </w:tc>
        <w:tc>
          <w:tcPr>
            <w:tcW w:w="1310" w:type="dxa"/>
          </w:tcPr>
          <w:p w14:paraId="2731BE10" w14:textId="718F6D65" w:rsidR="004B413F" w:rsidRDefault="004B413F" w:rsidP="00084B70">
            <w:pPr>
              <w:spacing w:line="240" w:lineRule="exact"/>
              <w:rPr>
                <w:rFonts w:ascii="Verdana" w:hAnsi="Verdana"/>
                <w:sz w:val="20"/>
                <w:szCs w:val="20"/>
              </w:rPr>
            </w:pPr>
            <w:r>
              <w:rPr>
                <w:rFonts w:ascii="Verdana" w:hAnsi="Verdana"/>
                <w:sz w:val="20"/>
                <w:szCs w:val="20"/>
              </w:rPr>
              <w:t>€</w:t>
            </w:r>
            <w:r w:rsidR="004137AD">
              <w:rPr>
                <w:rFonts w:ascii="Verdana" w:hAnsi="Verdana"/>
                <w:sz w:val="20"/>
                <w:szCs w:val="20"/>
              </w:rPr>
              <w:t>4</w:t>
            </w:r>
            <w:r>
              <w:rPr>
                <w:rFonts w:ascii="Verdana" w:hAnsi="Verdana"/>
                <w:sz w:val="20"/>
                <w:szCs w:val="20"/>
              </w:rPr>
              <w:t>.</w:t>
            </w:r>
            <w:r w:rsidR="004137AD">
              <w:rPr>
                <w:rFonts w:ascii="Verdana" w:hAnsi="Verdana"/>
                <w:sz w:val="20"/>
                <w:szCs w:val="20"/>
              </w:rPr>
              <w:t>2</w:t>
            </w:r>
            <w:r>
              <w:rPr>
                <w:rFonts w:ascii="Verdana" w:hAnsi="Verdana"/>
                <w:sz w:val="20"/>
                <w:szCs w:val="20"/>
              </w:rPr>
              <w:t>00</w:t>
            </w:r>
          </w:p>
        </w:tc>
        <w:tc>
          <w:tcPr>
            <w:tcW w:w="1276" w:type="dxa"/>
          </w:tcPr>
          <w:p w14:paraId="0A87274D" w14:textId="7E8C7FE0" w:rsidR="004B413F" w:rsidRDefault="0072714C" w:rsidP="00084B70">
            <w:pPr>
              <w:spacing w:line="240" w:lineRule="exact"/>
              <w:rPr>
                <w:rFonts w:ascii="Verdana" w:hAnsi="Verdana"/>
                <w:sz w:val="20"/>
                <w:szCs w:val="20"/>
              </w:rPr>
            </w:pPr>
            <w:r>
              <w:rPr>
                <w:rFonts w:ascii="Verdana" w:hAnsi="Verdana"/>
                <w:sz w:val="20"/>
                <w:szCs w:val="20"/>
              </w:rPr>
              <w:t>€2.</w:t>
            </w:r>
            <w:r w:rsidR="004137AD">
              <w:rPr>
                <w:rFonts w:ascii="Verdana" w:hAnsi="Verdana"/>
                <w:sz w:val="20"/>
                <w:szCs w:val="20"/>
              </w:rPr>
              <w:t>8</w:t>
            </w:r>
            <w:r>
              <w:rPr>
                <w:rFonts w:ascii="Verdana" w:hAnsi="Verdana"/>
                <w:sz w:val="20"/>
                <w:szCs w:val="20"/>
              </w:rPr>
              <w:t>00,-</w:t>
            </w:r>
          </w:p>
        </w:tc>
      </w:tr>
      <w:tr w:rsidR="004B413F" w14:paraId="640AB94F" w14:textId="7DFB5EDB" w:rsidTr="00D300BE">
        <w:tc>
          <w:tcPr>
            <w:tcW w:w="4673" w:type="dxa"/>
          </w:tcPr>
          <w:p w14:paraId="6FE01D11" w14:textId="1D70918C" w:rsidR="004B413F" w:rsidRDefault="004B413F" w:rsidP="00084B70">
            <w:pPr>
              <w:spacing w:line="240" w:lineRule="exact"/>
              <w:rPr>
                <w:rFonts w:ascii="Verdana" w:hAnsi="Verdana"/>
                <w:sz w:val="20"/>
                <w:szCs w:val="20"/>
              </w:rPr>
            </w:pPr>
            <w:r>
              <w:rPr>
                <w:rFonts w:ascii="Verdana" w:hAnsi="Verdana"/>
                <w:sz w:val="20"/>
                <w:szCs w:val="20"/>
              </w:rPr>
              <w:t>Begeleiding ervaringsdeskundigen</w:t>
            </w:r>
          </w:p>
        </w:tc>
        <w:tc>
          <w:tcPr>
            <w:tcW w:w="1418" w:type="dxa"/>
          </w:tcPr>
          <w:p w14:paraId="03C813BC" w14:textId="43DABDEF" w:rsidR="004B413F" w:rsidRDefault="004B413F" w:rsidP="00084B70">
            <w:pPr>
              <w:spacing w:line="240" w:lineRule="exact"/>
              <w:rPr>
                <w:rFonts w:ascii="Verdana" w:hAnsi="Verdana"/>
                <w:sz w:val="20"/>
                <w:szCs w:val="20"/>
              </w:rPr>
            </w:pPr>
            <w:r>
              <w:rPr>
                <w:rFonts w:ascii="Verdana" w:hAnsi="Verdana"/>
                <w:sz w:val="20"/>
                <w:szCs w:val="20"/>
              </w:rPr>
              <w:t>€</w:t>
            </w:r>
            <w:r w:rsidR="0072714C">
              <w:rPr>
                <w:rFonts w:ascii="Verdana" w:hAnsi="Verdana"/>
                <w:sz w:val="20"/>
                <w:szCs w:val="20"/>
              </w:rPr>
              <w:t>1.200</w:t>
            </w:r>
            <w:r>
              <w:rPr>
                <w:rFonts w:ascii="Verdana" w:hAnsi="Verdana"/>
                <w:sz w:val="20"/>
                <w:szCs w:val="20"/>
              </w:rPr>
              <w:t>,-</w:t>
            </w:r>
          </w:p>
        </w:tc>
        <w:tc>
          <w:tcPr>
            <w:tcW w:w="1310" w:type="dxa"/>
          </w:tcPr>
          <w:p w14:paraId="2DA9BED5" w14:textId="3CBDD290" w:rsidR="004B413F" w:rsidRDefault="004B413F" w:rsidP="00084B70">
            <w:pPr>
              <w:spacing w:line="240" w:lineRule="exact"/>
              <w:rPr>
                <w:rFonts w:ascii="Verdana" w:hAnsi="Verdana"/>
                <w:sz w:val="20"/>
                <w:szCs w:val="20"/>
              </w:rPr>
            </w:pPr>
            <w:r>
              <w:rPr>
                <w:rFonts w:ascii="Verdana" w:hAnsi="Verdana"/>
                <w:sz w:val="20"/>
                <w:szCs w:val="20"/>
              </w:rPr>
              <w:t>€</w:t>
            </w:r>
            <w:r w:rsidR="0072714C">
              <w:rPr>
                <w:rFonts w:ascii="Verdana" w:hAnsi="Verdana"/>
                <w:sz w:val="20"/>
                <w:szCs w:val="20"/>
              </w:rPr>
              <w:t>4.800,</w:t>
            </w:r>
            <w:r>
              <w:rPr>
                <w:rFonts w:ascii="Verdana" w:hAnsi="Verdana"/>
                <w:sz w:val="20"/>
                <w:szCs w:val="20"/>
              </w:rPr>
              <w:t>-</w:t>
            </w:r>
          </w:p>
        </w:tc>
        <w:tc>
          <w:tcPr>
            <w:tcW w:w="1276" w:type="dxa"/>
          </w:tcPr>
          <w:p w14:paraId="2F72E601" w14:textId="47B05DE1" w:rsidR="004B413F" w:rsidRDefault="0072714C" w:rsidP="00084B70">
            <w:pPr>
              <w:spacing w:line="240" w:lineRule="exact"/>
              <w:rPr>
                <w:rFonts w:ascii="Verdana" w:hAnsi="Verdana"/>
                <w:sz w:val="20"/>
                <w:szCs w:val="20"/>
              </w:rPr>
            </w:pPr>
            <w:r>
              <w:rPr>
                <w:rFonts w:ascii="Verdana" w:hAnsi="Verdana"/>
                <w:sz w:val="20"/>
                <w:szCs w:val="20"/>
              </w:rPr>
              <w:t>€3.600,-</w:t>
            </w:r>
          </w:p>
        </w:tc>
      </w:tr>
      <w:tr w:rsidR="004B413F" w14:paraId="37BEAE3A" w14:textId="65EE844F" w:rsidTr="00D300BE">
        <w:tc>
          <w:tcPr>
            <w:tcW w:w="4673" w:type="dxa"/>
          </w:tcPr>
          <w:p w14:paraId="0A73F3EE" w14:textId="77777777" w:rsidR="004B413F" w:rsidRPr="00800DD0" w:rsidRDefault="004B413F" w:rsidP="00084B70">
            <w:pPr>
              <w:spacing w:line="240" w:lineRule="exact"/>
              <w:rPr>
                <w:rFonts w:ascii="Verdana" w:hAnsi="Verdana"/>
                <w:b/>
                <w:bCs/>
                <w:sz w:val="20"/>
                <w:szCs w:val="20"/>
              </w:rPr>
            </w:pPr>
            <w:r w:rsidRPr="00800DD0">
              <w:rPr>
                <w:rFonts w:ascii="Verdana" w:hAnsi="Verdana"/>
                <w:b/>
                <w:bCs/>
                <w:sz w:val="20"/>
                <w:szCs w:val="20"/>
              </w:rPr>
              <w:t>Totale kosten</w:t>
            </w:r>
          </w:p>
        </w:tc>
        <w:tc>
          <w:tcPr>
            <w:tcW w:w="1418" w:type="dxa"/>
          </w:tcPr>
          <w:p w14:paraId="1D6197FA" w14:textId="4D83EB87" w:rsidR="004B413F" w:rsidRPr="00274C78" w:rsidRDefault="004B413F" w:rsidP="00084B70">
            <w:pPr>
              <w:spacing w:line="240" w:lineRule="exact"/>
              <w:rPr>
                <w:rFonts w:ascii="Verdana" w:hAnsi="Verdana"/>
                <w:b/>
                <w:bCs/>
                <w:sz w:val="20"/>
                <w:szCs w:val="20"/>
              </w:rPr>
            </w:pPr>
            <w:r w:rsidRPr="00274C78">
              <w:rPr>
                <w:rFonts w:ascii="Verdana" w:hAnsi="Verdana"/>
                <w:b/>
                <w:bCs/>
                <w:sz w:val="20"/>
                <w:szCs w:val="20"/>
              </w:rPr>
              <w:t>€</w:t>
            </w:r>
            <w:r w:rsidR="004137AD">
              <w:rPr>
                <w:rFonts w:ascii="Verdana" w:hAnsi="Verdana"/>
                <w:b/>
                <w:bCs/>
                <w:sz w:val="20"/>
                <w:szCs w:val="20"/>
              </w:rPr>
              <w:t>11.050</w:t>
            </w:r>
          </w:p>
        </w:tc>
        <w:tc>
          <w:tcPr>
            <w:tcW w:w="1310" w:type="dxa"/>
          </w:tcPr>
          <w:p w14:paraId="4410133C" w14:textId="6650ABD8" w:rsidR="004B413F" w:rsidRPr="00274C78" w:rsidRDefault="004B413F" w:rsidP="00084B70">
            <w:pPr>
              <w:spacing w:line="240" w:lineRule="exact"/>
              <w:rPr>
                <w:rFonts w:ascii="Verdana" w:hAnsi="Verdana"/>
                <w:b/>
                <w:bCs/>
                <w:sz w:val="20"/>
                <w:szCs w:val="20"/>
              </w:rPr>
            </w:pPr>
            <w:r w:rsidRPr="00274C78">
              <w:rPr>
                <w:rFonts w:ascii="Verdana" w:hAnsi="Verdana"/>
                <w:b/>
                <w:bCs/>
                <w:sz w:val="20"/>
                <w:szCs w:val="20"/>
              </w:rPr>
              <w:t>€</w:t>
            </w:r>
            <w:r w:rsidR="004137AD">
              <w:rPr>
                <w:rFonts w:ascii="Verdana" w:hAnsi="Verdana"/>
                <w:b/>
                <w:bCs/>
                <w:sz w:val="20"/>
                <w:szCs w:val="20"/>
              </w:rPr>
              <w:t>13.950</w:t>
            </w:r>
          </w:p>
        </w:tc>
        <w:tc>
          <w:tcPr>
            <w:tcW w:w="1276" w:type="dxa"/>
          </w:tcPr>
          <w:p w14:paraId="0A56C3A3" w14:textId="272FB530" w:rsidR="004B413F" w:rsidRPr="00274C78" w:rsidRDefault="0072714C" w:rsidP="00084B70">
            <w:pPr>
              <w:spacing w:line="240" w:lineRule="exact"/>
              <w:rPr>
                <w:rFonts w:ascii="Verdana" w:hAnsi="Verdana"/>
                <w:b/>
                <w:bCs/>
                <w:sz w:val="20"/>
                <w:szCs w:val="20"/>
              </w:rPr>
            </w:pPr>
            <w:r>
              <w:rPr>
                <w:rFonts w:ascii="Verdana" w:hAnsi="Verdana"/>
                <w:b/>
                <w:bCs/>
                <w:sz w:val="20"/>
                <w:szCs w:val="20"/>
              </w:rPr>
              <w:t>€</w:t>
            </w:r>
            <w:r w:rsidR="004137AD">
              <w:rPr>
                <w:rFonts w:ascii="Verdana" w:hAnsi="Verdana"/>
                <w:b/>
                <w:bCs/>
                <w:sz w:val="20"/>
                <w:szCs w:val="20"/>
              </w:rPr>
              <w:t>10.000</w:t>
            </w:r>
          </w:p>
        </w:tc>
      </w:tr>
    </w:tbl>
    <w:p w14:paraId="63E6B060" w14:textId="77777777" w:rsidR="00800DD0" w:rsidRDefault="00800DD0" w:rsidP="00084B70">
      <w:pPr>
        <w:spacing w:after="0" w:line="240" w:lineRule="exact"/>
        <w:rPr>
          <w:rFonts w:ascii="Verdana" w:hAnsi="Verdana"/>
          <w:sz w:val="20"/>
          <w:szCs w:val="20"/>
        </w:rPr>
      </w:pPr>
    </w:p>
    <w:p w14:paraId="5638F112" w14:textId="113E41BE" w:rsidR="00D300BE" w:rsidRDefault="00D300BE" w:rsidP="00084B70">
      <w:pPr>
        <w:spacing w:after="0" w:line="240" w:lineRule="exact"/>
        <w:rPr>
          <w:rFonts w:ascii="Verdana" w:hAnsi="Verdana"/>
          <w:sz w:val="20"/>
          <w:szCs w:val="20"/>
        </w:rPr>
      </w:pPr>
      <w:r>
        <w:rPr>
          <w:rFonts w:ascii="Verdana" w:hAnsi="Verdana"/>
          <w:sz w:val="20"/>
          <w:szCs w:val="20"/>
        </w:rPr>
        <w:t xml:space="preserve">Het voorstel is deze pilot te integreren en bekostigen uit het regionale vsv-programma. </w:t>
      </w:r>
    </w:p>
    <w:p w14:paraId="49F95AE2" w14:textId="2D3BBC8B" w:rsidR="00D300BE" w:rsidRDefault="00D300BE" w:rsidP="00084B70">
      <w:pPr>
        <w:spacing w:after="0" w:line="240" w:lineRule="exact"/>
        <w:rPr>
          <w:rFonts w:ascii="Verdana" w:hAnsi="Verdana"/>
          <w:sz w:val="20"/>
          <w:szCs w:val="20"/>
        </w:rPr>
      </w:pPr>
      <w:r>
        <w:rPr>
          <w:rFonts w:ascii="Verdana" w:hAnsi="Verdana"/>
          <w:sz w:val="20"/>
          <w:szCs w:val="20"/>
        </w:rPr>
        <w:t xml:space="preserve">Overwogen kan worden (de financiering van) deze pilot een plek te geven in het nieuwe programma voortijdig schoolverlaten voor de periode 2021-2024. </w:t>
      </w:r>
    </w:p>
    <w:p w14:paraId="4DE58E5E" w14:textId="07AC6E05" w:rsidR="00542FED" w:rsidRDefault="00542FED" w:rsidP="00084B70">
      <w:pPr>
        <w:spacing w:after="0" w:line="240" w:lineRule="exact"/>
        <w:rPr>
          <w:rFonts w:ascii="Verdana" w:hAnsi="Verdana"/>
          <w:sz w:val="20"/>
          <w:szCs w:val="20"/>
        </w:rPr>
      </w:pPr>
      <w:r>
        <w:rPr>
          <w:rFonts w:ascii="Verdana" w:hAnsi="Verdana"/>
          <w:sz w:val="20"/>
          <w:szCs w:val="20"/>
        </w:rPr>
        <w:t xml:space="preserve">Aan de betrokken partijen </w:t>
      </w:r>
      <w:r w:rsidR="00135244">
        <w:rPr>
          <w:rFonts w:ascii="Verdana" w:hAnsi="Verdana"/>
          <w:sz w:val="20"/>
          <w:szCs w:val="20"/>
        </w:rPr>
        <w:t xml:space="preserve">wordt gevraagd </w:t>
      </w:r>
      <w:r>
        <w:rPr>
          <w:rFonts w:ascii="Verdana" w:hAnsi="Verdana"/>
          <w:sz w:val="20"/>
          <w:szCs w:val="20"/>
        </w:rPr>
        <w:t xml:space="preserve">aan het eind van het traject met een voorstel </w:t>
      </w:r>
      <w:r w:rsidR="00135244">
        <w:rPr>
          <w:rFonts w:ascii="Verdana" w:hAnsi="Verdana"/>
          <w:sz w:val="20"/>
          <w:szCs w:val="20"/>
        </w:rPr>
        <w:t xml:space="preserve">te komen </w:t>
      </w:r>
      <w:r>
        <w:rPr>
          <w:rFonts w:ascii="Verdana" w:hAnsi="Verdana"/>
          <w:sz w:val="20"/>
          <w:szCs w:val="20"/>
        </w:rPr>
        <w:t>voor het vervolg, incl. financiering.</w:t>
      </w:r>
    </w:p>
    <w:p w14:paraId="3FB92CA2" w14:textId="77777777" w:rsidR="00930076" w:rsidRPr="0087760A" w:rsidRDefault="00930076" w:rsidP="00084B70">
      <w:pPr>
        <w:spacing w:after="0" w:line="240" w:lineRule="exact"/>
        <w:rPr>
          <w:rFonts w:ascii="Verdana" w:hAnsi="Verdana"/>
          <w:sz w:val="20"/>
          <w:szCs w:val="20"/>
          <w:highlight w:val="yellow"/>
        </w:rPr>
      </w:pPr>
    </w:p>
    <w:p w14:paraId="3DF22C0D" w14:textId="77777777" w:rsidR="00930076" w:rsidRDefault="00930076" w:rsidP="00084B70">
      <w:pPr>
        <w:spacing w:after="0" w:line="240" w:lineRule="exact"/>
        <w:rPr>
          <w:rFonts w:ascii="Verdana" w:hAnsi="Verdana"/>
          <w:b/>
          <w:bCs/>
          <w:sz w:val="20"/>
          <w:szCs w:val="20"/>
        </w:rPr>
      </w:pPr>
      <w:r>
        <w:rPr>
          <w:rFonts w:ascii="Verdana" w:hAnsi="Verdana"/>
          <w:b/>
          <w:bCs/>
          <w:sz w:val="20"/>
          <w:szCs w:val="20"/>
        </w:rPr>
        <w:t>Inspraak/participatie</w:t>
      </w:r>
    </w:p>
    <w:p w14:paraId="66A8DC91" w14:textId="77777777" w:rsidR="006056EA" w:rsidRDefault="00B161A4" w:rsidP="00084B70">
      <w:pPr>
        <w:spacing w:after="0" w:line="240" w:lineRule="exact"/>
        <w:rPr>
          <w:rFonts w:ascii="Verdana" w:hAnsi="Verdana"/>
          <w:sz w:val="20"/>
          <w:szCs w:val="20"/>
        </w:rPr>
      </w:pPr>
      <w:r>
        <w:rPr>
          <w:rFonts w:ascii="Verdana" w:hAnsi="Verdana"/>
          <w:sz w:val="20"/>
          <w:szCs w:val="20"/>
        </w:rPr>
        <w:t>Dit voorstel is afgestemd met</w:t>
      </w:r>
      <w:r w:rsidR="006056EA">
        <w:rPr>
          <w:rFonts w:ascii="Verdana" w:hAnsi="Verdana"/>
          <w:sz w:val="20"/>
          <w:szCs w:val="20"/>
        </w:rPr>
        <w:t>:</w:t>
      </w:r>
    </w:p>
    <w:p w14:paraId="6EA98406" w14:textId="77777777" w:rsidR="006056EA" w:rsidRDefault="006056EA" w:rsidP="006056EA">
      <w:pPr>
        <w:pStyle w:val="Lijstalinea"/>
        <w:numPr>
          <w:ilvl w:val="0"/>
          <w:numId w:val="2"/>
        </w:numPr>
        <w:spacing w:after="0" w:line="240" w:lineRule="exact"/>
        <w:rPr>
          <w:rFonts w:ascii="Verdana" w:hAnsi="Verdana"/>
          <w:sz w:val="20"/>
          <w:szCs w:val="20"/>
        </w:rPr>
      </w:pPr>
      <w:r>
        <w:rPr>
          <w:rFonts w:ascii="Verdana" w:hAnsi="Verdana"/>
          <w:sz w:val="20"/>
          <w:szCs w:val="20"/>
        </w:rPr>
        <w:t>Diverse</w:t>
      </w:r>
      <w:r w:rsidR="00B161A4" w:rsidRPr="006056EA">
        <w:rPr>
          <w:rFonts w:ascii="Verdana" w:hAnsi="Verdana"/>
          <w:sz w:val="20"/>
          <w:szCs w:val="20"/>
        </w:rPr>
        <w:t xml:space="preserve"> jongeren </w:t>
      </w:r>
      <w:r>
        <w:rPr>
          <w:rFonts w:ascii="Verdana" w:hAnsi="Verdana"/>
          <w:sz w:val="20"/>
          <w:szCs w:val="20"/>
        </w:rPr>
        <w:t xml:space="preserve">bij Studio </w:t>
      </w:r>
      <w:proofErr w:type="spellStart"/>
      <w:r>
        <w:rPr>
          <w:rFonts w:ascii="Verdana" w:hAnsi="Verdana"/>
          <w:sz w:val="20"/>
          <w:szCs w:val="20"/>
        </w:rPr>
        <w:t>Moio</w:t>
      </w:r>
      <w:proofErr w:type="spellEnd"/>
      <w:r>
        <w:rPr>
          <w:rFonts w:ascii="Verdana" w:hAnsi="Verdana"/>
          <w:sz w:val="20"/>
          <w:szCs w:val="20"/>
        </w:rPr>
        <w:t xml:space="preserve"> en Buitenkans </w:t>
      </w:r>
      <w:r w:rsidR="00B161A4" w:rsidRPr="006056EA">
        <w:rPr>
          <w:rFonts w:ascii="Verdana" w:hAnsi="Verdana"/>
          <w:sz w:val="20"/>
          <w:szCs w:val="20"/>
        </w:rPr>
        <w:t>die zijn en</w:t>
      </w:r>
      <w:r>
        <w:rPr>
          <w:rFonts w:ascii="Verdana" w:hAnsi="Verdana"/>
          <w:sz w:val="20"/>
          <w:szCs w:val="20"/>
        </w:rPr>
        <w:t>/of</w:t>
      </w:r>
      <w:r w:rsidR="00B161A4" w:rsidRPr="006056EA">
        <w:rPr>
          <w:rFonts w:ascii="Verdana" w:hAnsi="Verdana"/>
          <w:sz w:val="20"/>
          <w:szCs w:val="20"/>
        </w:rPr>
        <w:t xml:space="preserve"> dreigden uit te vallen van school. </w:t>
      </w:r>
    </w:p>
    <w:p w14:paraId="03ADC0CD" w14:textId="50988E64" w:rsidR="006056EA" w:rsidRDefault="006056EA" w:rsidP="006056EA">
      <w:pPr>
        <w:pStyle w:val="Lijstalinea"/>
        <w:numPr>
          <w:ilvl w:val="0"/>
          <w:numId w:val="2"/>
        </w:numPr>
        <w:spacing w:after="0" w:line="240" w:lineRule="exact"/>
        <w:rPr>
          <w:rFonts w:ascii="Verdana" w:hAnsi="Verdana"/>
          <w:sz w:val="20"/>
          <w:szCs w:val="20"/>
        </w:rPr>
      </w:pPr>
      <w:r>
        <w:rPr>
          <w:rFonts w:ascii="Verdana" w:hAnsi="Verdana"/>
          <w:sz w:val="20"/>
          <w:szCs w:val="20"/>
        </w:rPr>
        <w:t>Beleidsmedewerker onderwijs - voortijdig schoolverlaten, gemeente Leiden</w:t>
      </w:r>
    </w:p>
    <w:p w14:paraId="2046B220" w14:textId="7B93CC2B" w:rsidR="005D05F2" w:rsidRDefault="005D05F2" w:rsidP="006056EA">
      <w:pPr>
        <w:pStyle w:val="Lijstalinea"/>
        <w:numPr>
          <w:ilvl w:val="0"/>
          <w:numId w:val="2"/>
        </w:numPr>
        <w:spacing w:after="0" w:line="240" w:lineRule="exact"/>
        <w:rPr>
          <w:rFonts w:ascii="Verdana" w:hAnsi="Verdana"/>
          <w:sz w:val="20"/>
          <w:szCs w:val="20"/>
        </w:rPr>
      </w:pPr>
      <w:r>
        <w:rPr>
          <w:rFonts w:ascii="Verdana" w:hAnsi="Verdana"/>
          <w:sz w:val="20"/>
          <w:szCs w:val="20"/>
        </w:rPr>
        <w:t xml:space="preserve">De RMC-coördinator </w:t>
      </w:r>
      <w:r w:rsidR="00D300BE">
        <w:rPr>
          <w:rFonts w:ascii="Verdana" w:hAnsi="Verdana"/>
          <w:sz w:val="20"/>
          <w:szCs w:val="20"/>
        </w:rPr>
        <w:t>voor de regio Zuid-Holland-Noord</w:t>
      </w:r>
    </w:p>
    <w:p w14:paraId="2443A395" w14:textId="1452A38D" w:rsidR="006056EA" w:rsidRDefault="006056EA" w:rsidP="006056EA">
      <w:pPr>
        <w:pStyle w:val="Lijstalinea"/>
        <w:numPr>
          <w:ilvl w:val="0"/>
          <w:numId w:val="2"/>
        </w:numPr>
        <w:spacing w:after="0" w:line="240" w:lineRule="exact"/>
        <w:rPr>
          <w:rFonts w:ascii="Verdana" w:hAnsi="Verdana"/>
          <w:sz w:val="20"/>
          <w:szCs w:val="20"/>
        </w:rPr>
      </w:pPr>
      <w:r>
        <w:rPr>
          <w:rFonts w:ascii="Verdana" w:hAnsi="Verdana"/>
          <w:sz w:val="20"/>
          <w:szCs w:val="20"/>
        </w:rPr>
        <w:t>MBO-Rijnland</w:t>
      </w:r>
    </w:p>
    <w:p w14:paraId="415902A2" w14:textId="26D127DA" w:rsidR="006056EA" w:rsidRDefault="006056EA" w:rsidP="006056EA">
      <w:pPr>
        <w:pStyle w:val="Lijstalinea"/>
        <w:numPr>
          <w:ilvl w:val="0"/>
          <w:numId w:val="2"/>
        </w:numPr>
        <w:spacing w:after="0" w:line="240" w:lineRule="exact"/>
        <w:rPr>
          <w:rFonts w:ascii="Verdana" w:hAnsi="Verdana"/>
          <w:sz w:val="20"/>
          <w:szCs w:val="20"/>
        </w:rPr>
      </w:pPr>
      <w:r>
        <w:rPr>
          <w:rFonts w:ascii="Verdana" w:hAnsi="Verdana"/>
          <w:sz w:val="20"/>
          <w:szCs w:val="20"/>
        </w:rPr>
        <w:t>Coördinator Plusgroep</w:t>
      </w:r>
    </w:p>
    <w:p w14:paraId="40F29D3A" w14:textId="1CFC7F01" w:rsidR="006056EA" w:rsidRDefault="006056EA" w:rsidP="006056EA">
      <w:pPr>
        <w:pStyle w:val="Lijstalinea"/>
        <w:numPr>
          <w:ilvl w:val="0"/>
          <w:numId w:val="2"/>
        </w:numPr>
        <w:spacing w:after="0" w:line="240" w:lineRule="exact"/>
        <w:rPr>
          <w:rFonts w:ascii="Verdana" w:hAnsi="Verdana"/>
          <w:sz w:val="20"/>
          <w:szCs w:val="20"/>
        </w:rPr>
      </w:pPr>
      <w:r>
        <w:rPr>
          <w:rFonts w:ascii="Verdana" w:hAnsi="Verdana"/>
          <w:sz w:val="20"/>
          <w:szCs w:val="20"/>
        </w:rPr>
        <w:t>Projectcoördinator Buitenkans</w:t>
      </w:r>
    </w:p>
    <w:p w14:paraId="0E90C977" w14:textId="3DDE473A" w:rsidR="009733D4" w:rsidRPr="006056EA" w:rsidRDefault="006056EA" w:rsidP="006056EA">
      <w:pPr>
        <w:spacing w:after="0" w:line="240" w:lineRule="exact"/>
        <w:rPr>
          <w:rFonts w:ascii="Verdana" w:hAnsi="Verdana"/>
          <w:sz w:val="20"/>
          <w:szCs w:val="20"/>
        </w:rPr>
      </w:pPr>
      <w:r>
        <w:rPr>
          <w:rFonts w:ascii="Verdana" w:hAnsi="Verdana"/>
          <w:sz w:val="20"/>
          <w:szCs w:val="20"/>
        </w:rPr>
        <w:t xml:space="preserve">De </w:t>
      </w:r>
      <w:r w:rsidR="00B161A4" w:rsidRPr="006056EA">
        <w:rPr>
          <w:rFonts w:ascii="Verdana" w:hAnsi="Verdana"/>
          <w:sz w:val="20"/>
          <w:szCs w:val="20"/>
        </w:rPr>
        <w:t xml:space="preserve">belangrijkste opmerkingen </w:t>
      </w:r>
      <w:r>
        <w:rPr>
          <w:rFonts w:ascii="Verdana" w:hAnsi="Verdana"/>
          <w:sz w:val="20"/>
          <w:szCs w:val="20"/>
        </w:rPr>
        <w:t xml:space="preserve">van deze personen </w:t>
      </w:r>
      <w:r w:rsidR="00B161A4" w:rsidRPr="006056EA">
        <w:rPr>
          <w:rFonts w:ascii="Verdana" w:hAnsi="Verdana"/>
          <w:sz w:val="20"/>
          <w:szCs w:val="20"/>
        </w:rPr>
        <w:t xml:space="preserve">zijn in dit voorstel verwerkt. </w:t>
      </w:r>
    </w:p>
    <w:p w14:paraId="71F568D8" w14:textId="77777777" w:rsidR="00084B70" w:rsidRDefault="00084B70" w:rsidP="00084B70">
      <w:pPr>
        <w:spacing w:after="0" w:line="240" w:lineRule="exact"/>
        <w:rPr>
          <w:rFonts w:ascii="Verdana" w:hAnsi="Verdana"/>
          <w:b/>
          <w:bCs/>
          <w:sz w:val="20"/>
          <w:szCs w:val="20"/>
        </w:rPr>
      </w:pPr>
    </w:p>
    <w:p w14:paraId="6EC414B0" w14:textId="77777777" w:rsidR="00930076" w:rsidRDefault="00930076" w:rsidP="00084B70">
      <w:pPr>
        <w:spacing w:after="0" w:line="240" w:lineRule="exact"/>
        <w:rPr>
          <w:rFonts w:ascii="Verdana" w:hAnsi="Verdana"/>
          <w:b/>
          <w:bCs/>
          <w:sz w:val="20"/>
          <w:szCs w:val="20"/>
        </w:rPr>
      </w:pPr>
      <w:r>
        <w:rPr>
          <w:rFonts w:ascii="Verdana" w:hAnsi="Verdana"/>
          <w:b/>
          <w:bCs/>
          <w:sz w:val="20"/>
          <w:szCs w:val="20"/>
        </w:rPr>
        <w:t>Evaluatie</w:t>
      </w:r>
    </w:p>
    <w:p w14:paraId="53A772BE" w14:textId="3502D36B" w:rsidR="00114712" w:rsidRDefault="00930076" w:rsidP="00084B70">
      <w:pPr>
        <w:spacing w:after="0" w:line="240" w:lineRule="exact"/>
        <w:rPr>
          <w:rFonts w:ascii="Verdana" w:hAnsi="Verdana"/>
          <w:sz w:val="20"/>
          <w:szCs w:val="20"/>
        </w:rPr>
      </w:pPr>
      <w:r>
        <w:rPr>
          <w:rFonts w:ascii="Verdana" w:hAnsi="Verdana"/>
          <w:sz w:val="20"/>
          <w:szCs w:val="20"/>
        </w:rPr>
        <w:t xml:space="preserve">De pilot </w:t>
      </w:r>
      <w:r w:rsidR="00331EB8">
        <w:rPr>
          <w:rFonts w:ascii="Verdana" w:hAnsi="Verdana"/>
          <w:sz w:val="20"/>
          <w:szCs w:val="20"/>
        </w:rPr>
        <w:t xml:space="preserve">zal </w:t>
      </w:r>
      <w:r w:rsidR="006056EA">
        <w:rPr>
          <w:rFonts w:ascii="Verdana" w:hAnsi="Verdana"/>
          <w:sz w:val="20"/>
          <w:szCs w:val="20"/>
        </w:rPr>
        <w:t xml:space="preserve">twee </w:t>
      </w:r>
      <w:r>
        <w:rPr>
          <w:rFonts w:ascii="Verdana" w:hAnsi="Verdana"/>
          <w:sz w:val="20"/>
          <w:szCs w:val="20"/>
        </w:rPr>
        <w:t>jaar</w:t>
      </w:r>
      <w:r w:rsidR="00331EB8">
        <w:rPr>
          <w:rFonts w:ascii="Verdana" w:hAnsi="Verdana"/>
          <w:sz w:val="20"/>
          <w:szCs w:val="20"/>
        </w:rPr>
        <w:t xml:space="preserve"> duren</w:t>
      </w:r>
      <w:r>
        <w:rPr>
          <w:rFonts w:ascii="Verdana" w:hAnsi="Verdana"/>
          <w:sz w:val="20"/>
          <w:szCs w:val="20"/>
        </w:rPr>
        <w:t>. Daarna vindt een evaluatie plaats</w:t>
      </w:r>
      <w:r w:rsidR="00114712">
        <w:rPr>
          <w:rFonts w:ascii="Verdana" w:hAnsi="Verdana"/>
          <w:sz w:val="20"/>
          <w:szCs w:val="20"/>
        </w:rPr>
        <w:t xml:space="preserve">, waarin wordt gekeken naar het gebruik van het platform, de inzet van de ervaringsdeskundigen en de ervaringen van betrokkenen (studenten en professionals). </w:t>
      </w:r>
    </w:p>
    <w:p w14:paraId="5B6515E8" w14:textId="2A1D3F82" w:rsidR="00114712" w:rsidRDefault="00114712" w:rsidP="00084B70">
      <w:pPr>
        <w:spacing w:after="0" w:line="240" w:lineRule="exact"/>
        <w:rPr>
          <w:rFonts w:ascii="Verdana" w:hAnsi="Verdana"/>
          <w:sz w:val="20"/>
          <w:szCs w:val="20"/>
        </w:rPr>
      </w:pPr>
      <w:r>
        <w:rPr>
          <w:rFonts w:ascii="Verdana" w:hAnsi="Verdana"/>
          <w:sz w:val="20"/>
          <w:szCs w:val="20"/>
        </w:rPr>
        <w:t>De</w:t>
      </w:r>
      <w:r w:rsidR="00071F2E">
        <w:rPr>
          <w:rFonts w:ascii="Verdana" w:hAnsi="Verdana"/>
          <w:sz w:val="20"/>
          <w:szCs w:val="20"/>
        </w:rPr>
        <w:t xml:space="preserve"> mate van uitval en voortijdig schoolverlaten wordt </w:t>
      </w:r>
      <w:r w:rsidR="004B633C">
        <w:rPr>
          <w:rFonts w:ascii="Verdana" w:hAnsi="Verdana"/>
          <w:sz w:val="20"/>
          <w:szCs w:val="20"/>
        </w:rPr>
        <w:t xml:space="preserve">per maand </w:t>
      </w:r>
      <w:r w:rsidR="00071F2E">
        <w:rPr>
          <w:rFonts w:ascii="Verdana" w:hAnsi="Verdana"/>
          <w:sz w:val="20"/>
          <w:szCs w:val="20"/>
        </w:rPr>
        <w:t>in beeld gebracht.</w:t>
      </w:r>
      <w:r>
        <w:rPr>
          <w:rFonts w:ascii="Verdana" w:hAnsi="Verdana"/>
          <w:sz w:val="20"/>
          <w:szCs w:val="20"/>
        </w:rPr>
        <w:t xml:space="preserve"> Daarbij wordt ook in beeld gebracht of de jongeren die met een ervaringsdeskundige hebben gesproken zijn uitgevallen. Ondanks dat geen oorzakelijk verband in beeld kan worden gebracht, geven deze cijfers mogelijk wel aanknopingspunten voor het vervolg. </w:t>
      </w:r>
    </w:p>
    <w:p w14:paraId="735A8544" w14:textId="3D15A7B3" w:rsidR="00930076" w:rsidRDefault="00930076" w:rsidP="00084B70">
      <w:pPr>
        <w:spacing w:after="0" w:line="240" w:lineRule="exact"/>
        <w:rPr>
          <w:rFonts w:ascii="Verdana" w:hAnsi="Verdana"/>
          <w:sz w:val="20"/>
          <w:szCs w:val="20"/>
        </w:rPr>
      </w:pPr>
      <w:r>
        <w:rPr>
          <w:rFonts w:ascii="Verdana" w:hAnsi="Verdana"/>
          <w:sz w:val="20"/>
          <w:szCs w:val="20"/>
        </w:rPr>
        <w:t xml:space="preserve">De evaluatie bevat </w:t>
      </w:r>
      <w:r w:rsidR="00114712">
        <w:rPr>
          <w:rFonts w:ascii="Verdana" w:hAnsi="Verdana"/>
          <w:sz w:val="20"/>
          <w:szCs w:val="20"/>
        </w:rPr>
        <w:t xml:space="preserve">daarmee </w:t>
      </w:r>
      <w:r>
        <w:rPr>
          <w:rFonts w:ascii="Verdana" w:hAnsi="Verdana"/>
          <w:sz w:val="20"/>
          <w:szCs w:val="20"/>
        </w:rPr>
        <w:t xml:space="preserve">zowel kwantitatieve als kwalitatieve elementen. </w:t>
      </w:r>
      <w:r w:rsidR="0087760A">
        <w:rPr>
          <w:rFonts w:ascii="Verdana" w:hAnsi="Verdana"/>
          <w:sz w:val="20"/>
          <w:szCs w:val="20"/>
        </w:rPr>
        <w:t xml:space="preserve">Aan de hand van de uitkomsten van de pilot </w:t>
      </w:r>
      <w:r w:rsidR="00EA41AD">
        <w:rPr>
          <w:rFonts w:ascii="Verdana" w:hAnsi="Verdana"/>
          <w:sz w:val="20"/>
          <w:szCs w:val="20"/>
        </w:rPr>
        <w:t xml:space="preserve">wordt </w:t>
      </w:r>
      <w:r w:rsidR="0087760A">
        <w:rPr>
          <w:rFonts w:ascii="Verdana" w:hAnsi="Verdana"/>
          <w:sz w:val="20"/>
          <w:szCs w:val="20"/>
        </w:rPr>
        <w:t>bekeken of verdere voortzetting en/of uitbreiding gewenst is</w:t>
      </w:r>
      <w:r w:rsidR="004B633C">
        <w:rPr>
          <w:rFonts w:ascii="Verdana" w:hAnsi="Verdana"/>
          <w:sz w:val="20"/>
          <w:szCs w:val="20"/>
        </w:rPr>
        <w:t xml:space="preserve"> en of ervaringsdeskundigen bijvoorbeeld breder ingezet kunnen worden</w:t>
      </w:r>
      <w:r w:rsidR="0087760A">
        <w:rPr>
          <w:rFonts w:ascii="Verdana" w:hAnsi="Verdana"/>
          <w:sz w:val="20"/>
          <w:szCs w:val="20"/>
        </w:rPr>
        <w:t xml:space="preserve">. </w:t>
      </w:r>
    </w:p>
    <w:p w14:paraId="0941EE96" w14:textId="416AA983" w:rsidR="000B1535" w:rsidRDefault="000B1535" w:rsidP="00084B70">
      <w:pPr>
        <w:spacing w:after="0" w:line="240" w:lineRule="exact"/>
        <w:rPr>
          <w:rFonts w:ascii="Verdana" w:hAnsi="Verdana"/>
          <w:sz w:val="20"/>
          <w:szCs w:val="20"/>
        </w:rPr>
      </w:pPr>
    </w:p>
    <w:p w14:paraId="33F5E932" w14:textId="412DDC47" w:rsidR="000B1535" w:rsidRPr="000B1535" w:rsidRDefault="000B1535" w:rsidP="000B1535">
      <w:pPr>
        <w:pBdr>
          <w:top w:val="single" w:sz="4" w:space="1" w:color="auto"/>
          <w:left w:val="single" w:sz="4" w:space="4" w:color="auto"/>
          <w:bottom w:val="single" w:sz="4" w:space="1" w:color="auto"/>
          <w:right w:val="single" w:sz="4" w:space="4" w:color="auto"/>
        </w:pBdr>
        <w:spacing w:after="0" w:line="240" w:lineRule="exact"/>
        <w:rPr>
          <w:rFonts w:ascii="Verdana" w:hAnsi="Verdana"/>
          <w:i/>
          <w:iCs/>
          <w:sz w:val="20"/>
          <w:szCs w:val="20"/>
        </w:rPr>
      </w:pPr>
      <w:r>
        <w:rPr>
          <w:rFonts w:ascii="Verdana" w:hAnsi="Verdana"/>
          <w:i/>
          <w:iCs/>
          <w:sz w:val="20"/>
          <w:szCs w:val="20"/>
        </w:rPr>
        <w:t xml:space="preserve">Jongeren zouden graag zien dat de ervaringsdeskundige belangenbehartigers mee kunnen denken (en liefst bepalen) hoe het er op een school aan toe gaat. Overwogen kan worden dit punt expliciet mee te nemen in de evaluatie. </w:t>
      </w:r>
    </w:p>
    <w:p w14:paraId="72B7801B" w14:textId="77777777" w:rsidR="00930076" w:rsidRDefault="00930076" w:rsidP="00084B70">
      <w:pPr>
        <w:spacing w:after="0" w:line="240" w:lineRule="exact"/>
        <w:rPr>
          <w:rFonts w:ascii="Verdana" w:hAnsi="Verdana"/>
          <w:sz w:val="20"/>
          <w:szCs w:val="20"/>
        </w:rPr>
      </w:pPr>
    </w:p>
    <w:p w14:paraId="04BA7623" w14:textId="77777777" w:rsidR="00930076" w:rsidRDefault="002F7A8D" w:rsidP="00084B70">
      <w:pPr>
        <w:spacing w:after="0" w:line="240" w:lineRule="exact"/>
        <w:rPr>
          <w:rFonts w:ascii="Verdana" w:hAnsi="Verdana"/>
          <w:b/>
          <w:bCs/>
          <w:sz w:val="20"/>
          <w:szCs w:val="20"/>
        </w:rPr>
      </w:pPr>
      <w:r>
        <w:rPr>
          <w:rFonts w:ascii="Verdana" w:hAnsi="Verdana"/>
          <w:b/>
          <w:bCs/>
          <w:sz w:val="20"/>
          <w:szCs w:val="20"/>
        </w:rPr>
        <w:t>B</w:t>
      </w:r>
      <w:r w:rsidR="00930076">
        <w:rPr>
          <w:rFonts w:ascii="Verdana" w:hAnsi="Verdana"/>
          <w:b/>
          <w:bCs/>
          <w:sz w:val="20"/>
          <w:szCs w:val="20"/>
        </w:rPr>
        <w:t>ijgevoegde informatie</w:t>
      </w:r>
    </w:p>
    <w:p w14:paraId="0299CA08" w14:textId="4B6E67E8" w:rsidR="009733D4" w:rsidRDefault="009733D4" w:rsidP="002F7A8D">
      <w:pPr>
        <w:pStyle w:val="Lijstalinea"/>
        <w:numPr>
          <w:ilvl w:val="0"/>
          <w:numId w:val="1"/>
        </w:numPr>
        <w:spacing w:after="0" w:line="240" w:lineRule="exact"/>
        <w:rPr>
          <w:rFonts w:ascii="Verdana" w:hAnsi="Verdana"/>
          <w:sz w:val="20"/>
          <w:szCs w:val="20"/>
        </w:rPr>
      </w:pPr>
      <w:r>
        <w:rPr>
          <w:rFonts w:ascii="Verdana" w:hAnsi="Verdana"/>
          <w:sz w:val="20"/>
          <w:szCs w:val="20"/>
        </w:rPr>
        <w:t xml:space="preserve">Bijlage </w:t>
      </w:r>
      <w:r w:rsidR="00114712">
        <w:rPr>
          <w:rFonts w:ascii="Verdana" w:hAnsi="Verdana"/>
          <w:sz w:val="20"/>
          <w:szCs w:val="20"/>
        </w:rPr>
        <w:t>1</w:t>
      </w:r>
      <w:r>
        <w:rPr>
          <w:rFonts w:ascii="Verdana" w:hAnsi="Verdana"/>
          <w:sz w:val="20"/>
          <w:szCs w:val="20"/>
        </w:rPr>
        <w:t xml:space="preserve"> – </w:t>
      </w:r>
      <w:proofErr w:type="spellStart"/>
      <w:r>
        <w:rPr>
          <w:rFonts w:ascii="Verdana" w:hAnsi="Verdana"/>
          <w:sz w:val="20"/>
          <w:szCs w:val="20"/>
        </w:rPr>
        <w:t>VSV’ers</w:t>
      </w:r>
      <w:proofErr w:type="spellEnd"/>
      <w:r>
        <w:rPr>
          <w:rFonts w:ascii="Verdana" w:hAnsi="Verdana"/>
          <w:sz w:val="20"/>
          <w:szCs w:val="20"/>
        </w:rPr>
        <w:t xml:space="preserve"> per onderwijsinstelling</w:t>
      </w:r>
    </w:p>
    <w:p w14:paraId="48AC88FA" w14:textId="77777777" w:rsidR="005A1D51" w:rsidRDefault="005A1D51" w:rsidP="005A1D51">
      <w:pPr>
        <w:spacing w:after="0" w:line="240" w:lineRule="exact"/>
        <w:rPr>
          <w:rFonts w:ascii="Verdana" w:hAnsi="Verdana"/>
          <w:sz w:val="20"/>
          <w:szCs w:val="20"/>
        </w:rPr>
      </w:pPr>
    </w:p>
    <w:p w14:paraId="73CDC585" w14:textId="381F788D" w:rsidR="006D07CC" w:rsidRDefault="006D07CC">
      <w:pPr>
        <w:rPr>
          <w:rFonts w:ascii="Verdana" w:hAnsi="Verdana"/>
          <w:b/>
          <w:bCs/>
          <w:sz w:val="20"/>
          <w:szCs w:val="20"/>
        </w:rPr>
      </w:pPr>
    </w:p>
    <w:p w14:paraId="66945ACB" w14:textId="1085B06B" w:rsidR="009733D4" w:rsidRDefault="007046C3" w:rsidP="005A1D51">
      <w:pPr>
        <w:spacing w:after="0" w:line="240" w:lineRule="exact"/>
        <w:rPr>
          <w:rFonts w:ascii="Verdana" w:hAnsi="Verdana"/>
          <w:b/>
          <w:bCs/>
          <w:sz w:val="20"/>
          <w:szCs w:val="20"/>
        </w:rPr>
      </w:pPr>
      <w:r>
        <w:rPr>
          <w:rFonts w:ascii="Verdana" w:hAnsi="Verdana"/>
          <w:b/>
          <w:bCs/>
          <w:sz w:val="20"/>
          <w:szCs w:val="20"/>
        </w:rPr>
        <w:t xml:space="preserve">Bijlage </w:t>
      </w:r>
      <w:r w:rsidR="00114712">
        <w:rPr>
          <w:rFonts w:ascii="Verdana" w:hAnsi="Verdana"/>
          <w:b/>
          <w:bCs/>
          <w:sz w:val="20"/>
          <w:szCs w:val="20"/>
        </w:rPr>
        <w:t>1</w:t>
      </w:r>
      <w:r w:rsidR="009733D4">
        <w:rPr>
          <w:rFonts w:ascii="Verdana" w:hAnsi="Verdana"/>
          <w:b/>
          <w:bCs/>
          <w:sz w:val="20"/>
          <w:szCs w:val="20"/>
        </w:rPr>
        <w:t xml:space="preserve"> – </w:t>
      </w:r>
      <w:proofErr w:type="spellStart"/>
      <w:r w:rsidR="009733D4">
        <w:rPr>
          <w:rFonts w:ascii="Verdana" w:hAnsi="Verdana"/>
          <w:b/>
          <w:bCs/>
          <w:sz w:val="20"/>
          <w:szCs w:val="20"/>
        </w:rPr>
        <w:t>VSV’ers</w:t>
      </w:r>
      <w:proofErr w:type="spellEnd"/>
      <w:r w:rsidR="009733D4">
        <w:rPr>
          <w:rFonts w:ascii="Verdana" w:hAnsi="Verdana"/>
          <w:b/>
          <w:bCs/>
          <w:sz w:val="20"/>
          <w:szCs w:val="20"/>
        </w:rPr>
        <w:t xml:space="preserve"> per onderwijsinstelling</w:t>
      </w:r>
    </w:p>
    <w:p w14:paraId="646BFF87" w14:textId="77777777" w:rsidR="009733D4" w:rsidRDefault="009733D4" w:rsidP="005A1D51">
      <w:pPr>
        <w:spacing w:after="0" w:line="240" w:lineRule="exact"/>
        <w:rPr>
          <w:rFonts w:ascii="Verdana" w:hAnsi="Verdana"/>
          <w:b/>
          <w:bCs/>
          <w:sz w:val="20"/>
          <w:szCs w:val="20"/>
        </w:rPr>
      </w:pPr>
    </w:p>
    <w:tbl>
      <w:tblPr>
        <w:tblW w:w="7900" w:type="dxa"/>
        <w:tblCellMar>
          <w:left w:w="70" w:type="dxa"/>
          <w:right w:w="70" w:type="dxa"/>
        </w:tblCellMar>
        <w:tblLook w:val="04A0" w:firstRow="1" w:lastRow="0" w:firstColumn="1" w:lastColumn="0" w:noHBand="0" w:noVBand="1"/>
      </w:tblPr>
      <w:tblGrid>
        <w:gridCol w:w="1340"/>
        <w:gridCol w:w="2900"/>
        <w:gridCol w:w="1260"/>
        <w:gridCol w:w="820"/>
        <w:gridCol w:w="1580"/>
      </w:tblGrid>
      <w:tr w:rsidR="009733D4" w:rsidRPr="009733D4" w14:paraId="3475880F" w14:textId="77777777" w:rsidTr="009733D4">
        <w:trPr>
          <w:trHeight w:val="510"/>
        </w:trPr>
        <w:tc>
          <w:tcPr>
            <w:tcW w:w="7900" w:type="dxa"/>
            <w:gridSpan w:val="5"/>
            <w:tcBorders>
              <w:top w:val="nil"/>
              <w:left w:val="nil"/>
              <w:bottom w:val="nil"/>
              <w:right w:val="nil"/>
            </w:tcBorders>
            <w:shd w:val="clear" w:color="000000" w:fill="FFFFFF"/>
            <w:vAlign w:val="bottom"/>
            <w:hideMark/>
          </w:tcPr>
          <w:p w14:paraId="1E36B975" w14:textId="77777777" w:rsidR="009733D4" w:rsidRPr="009733D4" w:rsidRDefault="009733D4" w:rsidP="009733D4">
            <w:pPr>
              <w:spacing w:after="0" w:line="240" w:lineRule="auto"/>
              <w:jc w:val="center"/>
              <w:rPr>
                <w:rFonts w:ascii="Verdana" w:eastAsia="Times New Roman" w:hAnsi="Verdana" w:cs="Arial"/>
                <w:b/>
                <w:bCs/>
                <w:color w:val="200020"/>
                <w:sz w:val="16"/>
                <w:szCs w:val="16"/>
                <w:lang w:eastAsia="nl-NL"/>
              </w:rPr>
            </w:pPr>
            <w:r w:rsidRPr="009733D4">
              <w:rPr>
                <w:rFonts w:ascii="Verdana" w:eastAsia="Times New Roman" w:hAnsi="Verdana" w:cs="Arial"/>
                <w:b/>
                <w:bCs/>
                <w:color w:val="200020"/>
                <w:sz w:val="16"/>
                <w:szCs w:val="16"/>
                <w:lang w:eastAsia="nl-NL"/>
              </w:rPr>
              <w:t xml:space="preserve">Nieuwe vsv’ers naar woongemeente in de regio: Zuid-Holland-Noord </w:t>
            </w:r>
          </w:p>
        </w:tc>
      </w:tr>
      <w:tr w:rsidR="009733D4" w:rsidRPr="009733D4" w14:paraId="196FF746" w14:textId="77777777" w:rsidTr="009733D4">
        <w:trPr>
          <w:trHeight w:val="250"/>
        </w:trPr>
        <w:tc>
          <w:tcPr>
            <w:tcW w:w="7900" w:type="dxa"/>
            <w:gridSpan w:val="5"/>
            <w:tcBorders>
              <w:top w:val="nil"/>
              <w:left w:val="nil"/>
              <w:bottom w:val="nil"/>
              <w:right w:val="nil"/>
            </w:tcBorders>
            <w:shd w:val="clear" w:color="000000" w:fill="FFFFFF"/>
            <w:vAlign w:val="bottom"/>
            <w:hideMark/>
          </w:tcPr>
          <w:p w14:paraId="1BF17707" w14:textId="77777777" w:rsidR="009733D4" w:rsidRPr="009733D4" w:rsidRDefault="009733D4" w:rsidP="009733D4">
            <w:pPr>
              <w:spacing w:after="0" w:line="240" w:lineRule="auto"/>
              <w:jc w:val="center"/>
              <w:rPr>
                <w:rFonts w:ascii="Verdana" w:eastAsia="Times New Roman" w:hAnsi="Verdana" w:cs="Arial"/>
                <w:b/>
                <w:bCs/>
                <w:color w:val="200020"/>
                <w:sz w:val="16"/>
                <w:szCs w:val="16"/>
                <w:lang w:eastAsia="nl-NL"/>
              </w:rPr>
            </w:pPr>
            <w:r w:rsidRPr="009733D4">
              <w:rPr>
                <w:rFonts w:ascii="Verdana" w:eastAsia="Times New Roman" w:hAnsi="Verdana" w:cs="Arial"/>
                <w:b/>
                <w:bCs/>
                <w:color w:val="200020"/>
                <w:sz w:val="16"/>
                <w:szCs w:val="16"/>
                <w:lang w:eastAsia="nl-NL"/>
              </w:rPr>
              <w:t xml:space="preserve">Gemeente Leiden </w:t>
            </w:r>
          </w:p>
        </w:tc>
      </w:tr>
      <w:tr w:rsidR="009733D4" w:rsidRPr="009733D4" w14:paraId="530DA644" w14:textId="77777777" w:rsidTr="009733D4">
        <w:trPr>
          <w:trHeight w:val="270"/>
        </w:trPr>
        <w:tc>
          <w:tcPr>
            <w:tcW w:w="7900" w:type="dxa"/>
            <w:gridSpan w:val="5"/>
            <w:tcBorders>
              <w:top w:val="nil"/>
              <w:left w:val="nil"/>
              <w:bottom w:val="nil"/>
              <w:right w:val="nil"/>
            </w:tcBorders>
            <w:shd w:val="clear" w:color="auto" w:fill="auto"/>
            <w:vAlign w:val="bottom"/>
            <w:hideMark/>
          </w:tcPr>
          <w:p w14:paraId="776E06F4" w14:textId="77777777" w:rsidR="009733D4" w:rsidRPr="009733D4" w:rsidRDefault="009733D4" w:rsidP="009733D4">
            <w:pPr>
              <w:spacing w:after="0" w:line="240" w:lineRule="auto"/>
              <w:rPr>
                <w:rFonts w:ascii="Trebuchet MS" w:eastAsia="Times New Roman" w:hAnsi="Trebuchet MS" w:cs="Arial"/>
                <w:color w:val="000000"/>
                <w:sz w:val="16"/>
                <w:szCs w:val="16"/>
                <w:lang w:eastAsia="nl-NL"/>
              </w:rPr>
            </w:pPr>
            <w:r w:rsidRPr="009733D4">
              <w:rPr>
                <w:rFonts w:ascii="Trebuchet MS" w:eastAsia="Times New Roman" w:hAnsi="Trebuchet MS" w:cs="Arial"/>
                <w:color w:val="000000"/>
                <w:sz w:val="16"/>
                <w:szCs w:val="16"/>
                <w:lang w:eastAsia="nl-NL"/>
              </w:rPr>
              <w:t>Nieuwe vsv’ers naar woongemeente in de regio: Zuid-Holland-Noord - gemeente Leiden</w:t>
            </w:r>
          </w:p>
        </w:tc>
      </w:tr>
      <w:tr w:rsidR="009733D4" w:rsidRPr="009733D4" w14:paraId="52B4B3E2" w14:textId="77777777" w:rsidTr="009733D4">
        <w:trPr>
          <w:trHeight w:val="260"/>
        </w:trPr>
        <w:tc>
          <w:tcPr>
            <w:tcW w:w="1340" w:type="dxa"/>
            <w:tcBorders>
              <w:top w:val="single" w:sz="4" w:space="0" w:color="4F81BD"/>
              <w:left w:val="single" w:sz="4" w:space="0" w:color="4F81BD"/>
              <w:bottom w:val="nil"/>
              <w:right w:val="nil"/>
            </w:tcBorders>
            <w:shd w:val="clear" w:color="000000" w:fill="4F81BD"/>
            <w:vAlign w:val="bottom"/>
            <w:hideMark/>
          </w:tcPr>
          <w:p w14:paraId="4DB060A2" w14:textId="77777777" w:rsidR="009733D4" w:rsidRPr="009733D4" w:rsidRDefault="009733D4" w:rsidP="009733D4">
            <w:pPr>
              <w:spacing w:after="0" w:line="240" w:lineRule="auto"/>
              <w:rPr>
                <w:rFonts w:ascii="Trebuchet MS" w:eastAsia="Times New Roman" w:hAnsi="Trebuchet MS" w:cs="Arial"/>
                <w:b/>
                <w:bCs/>
                <w:color w:val="FFFFFF"/>
                <w:sz w:val="18"/>
                <w:szCs w:val="18"/>
                <w:lang w:eastAsia="nl-NL"/>
              </w:rPr>
            </w:pPr>
            <w:proofErr w:type="spellStart"/>
            <w:r w:rsidRPr="009733D4">
              <w:rPr>
                <w:rFonts w:ascii="Trebuchet MS" w:eastAsia="Times New Roman" w:hAnsi="Trebuchet MS" w:cs="Arial"/>
                <w:b/>
                <w:bCs/>
                <w:color w:val="FFFFFF"/>
                <w:sz w:val="18"/>
                <w:szCs w:val="18"/>
                <w:lang w:eastAsia="nl-NL"/>
              </w:rPr>
              <w:t>brinnummer</w:t>
            </w:r>
            <w:proofErr w:type="spellEnd"/>
          </w:p>
        </w:tc>
        <w:tc>
          <w:tcPr>
            <w:tcW w:w="2900" w:type="dxa"/>
            <w:tcBorders>
              <w:top w:val="single" w:sz="4" w:space="0" w:color="4F81BD"/>
              <w:left w:val="single" w:sz="4" w:space="0" w:color="4F81BD"/>
              <w:bottom w:val="nil"/>
              <w:right w:val="nil"/>
            </w:tcBorders>
            <w:shd w:val="clear" w:color="000000" w:fill="4F81BD"/>
            <w:vAlign w:val="bottom"/>
            <w:hideMark/>
          </w:tcPr>
          <w:p w14:paraId="02781034" w14:textId="77777777" w:rsidR="009733D4" w:rsidRPr="009733D4" w:rsidRDefault="009733D4" w:rsidP="009733D4">
            <w:pPr>
              <w:spacing w:after="0" w:line="240" w:lineRule="auto"/>
              <w:rPr>
                <w:rFonts w:ascii="Trebuchet MS" w:eastAsia="Times New Roman" w:hAnsi="Trebuchet MS" w:cs="Arial"/>
                <w:b/>
                <w:bCs/>
                <w:color w:val="FFFFFF"/>
                <w:sz w:val="18"/>
                <w:szCs w:val="18"/>
                <w:lang w:eastAsia="nl-NL"/>
              </w:rPr>
            </w:pPr>
            <w:r w:rsidRPr="009733D4">
              <w:rPr>
                <w:rFonts w:ascii="Trebuchet MS" w:eastAsia="Times New Roman" w:hAnsi="Trebuchet MS" w:cs="Arial"/>
                <w:b/>
                <w:bCs/>
                <w:color w:val="FFFFFF"/>
                <w:sz w:val="18"/>
                <w:szCs w:val="18"/>
                <w:lang w:eastAsia="nl-NL"/>
              </w:rPr>
              <w:t>naam instelling</w:t>
            </w:r>
          </w:p>
        </w:tc>
        <w:tc>
          <w:tcPr>
            <w:tcW w:w="1260" w:type="dxa"/>
            <w:tcBorders>
              <w:top w:val="single" w:sz="4" w:space="0" w:color="4F81BD"/>
              <w:left w:val="single" w:sz="4" w:space="0" w:color="4F81BD"/>
              <w:bottom w:val="nil"/>
              <w:right w:val="nil"/>
            </w:tcBorders>
            <w:shd w:val="clear" w:color="000000" w:fill="4F81BD"/>
            <w:vAlign w:val="bottom"/>
            <w:hideMark/>
          </w:tcPr>
          <w:p w14:paraId="53125D34" w14:textId="77777777" w:rsidR="009733D4" w:rsidRPr="009733D4" w:rsidRDefault="009733D4" w:rsidP="009733D4">
            <w:pPr>
              <w:spacing w:after="0" w:line="240" w:lineRule="auto"/>
              <w:jc w:val="right"/>
              <w:rPr>
                <w:rFonts w:ascii="Trebuchet MS" w:eastAsia="Times New Roman" w:hAnsi="Trebuchet MS" w:cs="Arial"/>
                <w:b/>
                <w:bCs/>
                <w:color w:val="FFFFFF"/>
                <w:sz w:val="18"/>
                <w:szCs w:val="18"/>
                <w:lang w:eastAsia="nl-NL"/>
              </w:rPr>
            </w:pPr>
            <w:r w:rsidRPr="009733D4">
              <w:rPr>
                <w:rFonts w:ascii="Trebuchet MS" w:eastAsia="Times New Roman" w:hAnsi="Trebuchet MS" w:cs="Arial"/>
                <w:b/>
                <w:bCs/>
                <w:color w:val="FFFFFF"/>
                <w:sz w:val="18"/>
                <w:szCs w:val="18"/>
                <w:lang w:eastAsia="nl-NL"/>
              </w:rPr>
              <w:t>deelnemers</w:t>
            </w:r>
          </w:p>
        </w:tc>
        <w:tc>
          <w:tcPr>
            <w:tcW w:w="820" w:type="dxa"/>
            <w:tcBorders>
              <w:top w:val="single" w:sz="4" w:space="0" w:color="4F81BD"/>
              <w:left w:val="single" w:sz="4" w:space="0" w:color="4F81BD"/>
              <w:bottom w:val="nil"/>
              <w:right w:val="nil"/>
            </w:tcBorders>
            <w:shd w:val="clear" w:color="000000" w:fill="4F81BD"/>
            <w:vAlign w:val="bottom"/>
            <w:hideMark/>
          </w:tcPr>
          <w:p w14:paraId="028E6438" w14:textId="77777777" w:rsidR="009733D4" w:rsidRPr="009733D4" w:rsidRDefault="009733D4" w:rsidP="009733D4">
            <w:pPr>
              <w:spacing w:after="0" w:line="240" w:lineRule="auto"/>
              <w:jc w:val="right"/>
              <w:rPr>
                <w:rFonts w:ascii="Trebuchet MS" w:eastAsia="Times New Roman" w:hAnsi="Trebuchet MS" w:cs="Arial"/>
                <w:b/>
                <w:bCs/>
                <w:color w:val="FFFFFF"/>
                <w:sz w:val="18"/>
                <w:szCs w:val="18"/>
                <w:lang w:eastAsia="nl-NL"/>
              </w:rPr>
            </w:pPr>
            <w:r w:rsidRPr="009733D4">
              <w:rPr>
                <w:rFonts w:ascii="Trebuchet MS" w:eastAsia="Times New Roman" w:hAnsi="Trebuchet MS" w:cs="Arial"/>
                <w:b/>
                <w:bCs/>
                <w:color w:val="FFFFFF"/>
                <w:sz w:val="18"/>
                <w:szCs w:val="18"/>
                <w:lang w:eastAsia="nl-NL"/>
              </w:rPr>
              <w:t>vsv'ers</w:t>
            </w:r>
          </w:p>
        </w:tc>
        <w:tc>
          <w:tcPr>
            <w:tcW w:w="1580" w:type="dxa"/>
            <w:tcBorders>
              <w:top w:val="single" w:sz="4" w:space="0" w:color="4F81BD"/>
              <w:left w:val="single" w:sz="4" w:space="0" w:color="4F81BD"/>
              <w:bottom w:val="nil"/>
              <w:right w:val="single" w:sz="4" w:space="0" w:color="4F81BD"/>
            </w:tcBorders>
            <w:shd w:val="clear" w:color="000000" w:fill="4F81BD"/>
            <w:vAlign w:val="bottom"/>
            <w:hideMark/>
          </w:tcPr>
          <w:p w14:paraId="2BA77809" w14:textId="77777777" w:rsidR="009733D4" w:rsidRPr="009733D4" w:rsidRDefault="009733D4" w:rsidP="009733D4">
            <w:pPr>
              <w:spacing w:after="0" w:line="240" w:lineRule="auto"/>
              <w:jc w:val="right"/>
              <w:rPr>
                <w:rFonts w:ascii="Trebuchet MS" w:eastAsia="Times New Roman" w:hAnsi="Trebuchet MS" w:cs="Arial"/>
                <w:b/>
                <w:bCs/>
                <w:color w:val="FFFFFF"/>
                <w:sz w:val="18"/>
                <w:szCs w:val="18"/>
                <w:lang w:eastAsia="nl-NL"/>
              </w:rPr>
            </w:pPr>
            <w:r w:rsidRPr="009733D4">
              <w:rPr>
                <w:rFonts w:ascii="Trebuchet MS" w:eastAsia="Times New Roman" w:hAnsi="Trebuchet MS" w:cs="Arial"/>
                <w:b/>
                <w:bCs/>
                <w:color w:val="FFFFFF"/>
                <w:sz w:val="18"/>
                <w:szCs w:val="18"/>
                <w:lang w:eastAsia="nl-NL"/>
              </w:rPr>
              <w:t>percentage vsv</w:t>
            </w:r>
          </w:p>
        </w:tc>
      </w:tr>
      <w:tr w:rsidR="009733D4" w:rsidRPr="009733D4" w14:paraId="4FCDF00D" w14:textId="77777777" w:rsidTr="009733D4">
        <w:trPr>
          <w:trHeight w:val="270"/>
        </w:trPr>
        <w:tc>
          <w:tcPr>
            <w:tcW w:w="7900" w:type="dxa"/>
            <w:gridSpan w:val="5"/>
            <w:tcBorders>
              <w:top w:val="single" w:sz="12" w:space="0" w:color="4F81BD"/>
              <w:left w:val="nil"/>
              <w:bottom w:val="nil"/>
              <w:right w:val="nil"/>
            </w:tcBorders>
            <w:shd w:val="clear" w:color="000000" w:fill="4F81BD"/>
            <w:vAlign w:val="bottom"/>
            <w:hideMark/>
          </w:tcPr>
          <w:p w14:paraId="7965C1EF" w14:textId="77777777" w:rsidR="009733D4" w:rsidRPr="009733D4" w:rsidRDefault="009733D4" w:rsidP="009733D4">
            <w:pPr>
              <w:spacing w:after="0" w:line="240" w:lineRule="auto"/>
              <w:rPr>
                <w:rFonts w:ascii="Trebuchet MS" w:eastAsia="Times New Roman" w:hAnsi="Trebuchet MS" w:cs="Arial"/>
                <w:b/>
                <w:bCs/>
                <w:color w:val="FFFFFF"/>
                <w:sz w:val="20"/>
                <w:szCs w:val="20"/>
                <w:lang w:eastAsia="nl-NL"/>
              </w:rPr>
            </w:pPr>
            <w:r w:rsidRPr="009733D4">
              <w:rPr>
                <w:rFonts w:ascii="Trebuchet MS" w:eastAsia="Times New Roman" w:hAnsi="Trebuchet MS" w:cs="Arial"/>
                <w:b/>
                <w:bCs/>
                <w:color w:val="FFFFFF"/>
                <w:sz w:val="20"/>
                <w:szCs w:val="20"/>
                <w:lang w:eastAsia="nl-NL"/>
              </w:rPr>
              <w:t xml:space="preserve"> </w:t>
            </w:r>
          </w:p>
        </w:tc>
      </w:tr>
      <w:tr w:rsidR="009733D4" w:rsidRPr="009733D4" w14:paraId="62EB8628" w14:textId="77777777" w:rsidTr="009733D4">
        <w:trPr>
          <w:trHeight w:val="270"/>
        </w:trPr>
        <w:tc>
          <w:tcPr>
            <w:tcW w:w="7900" w:type="dxa"/>
            <w:gridSpan w:val="5"/>
            <w:tcBorders>
              <w:top w:val="nil"/>
              <w:left w:val="nil"/>
              <w:bottom w:val="nil"/>
              <w:right w:val="nil"/>
            </w:tcBorders>
            <w:shd w:val="clear" w:color="000000" w:fill="4F81BD"/>
            <w:vAlign w:val="bottom"/>
            <w:hideMark/>
          </w:tcPr>
          <w:p w14:paraId="2A7EF0E0" w14:textId="77777777" w:rsidR="009733D4" w:rsidRPr="009733D4" w:rsidRDefault="009733D4" w:rsidP="009733D4">
            <w:pPr>
              <w:spacing w:after="0" w:line="240" w:lineRule="auto"/>
              <w:rPr>
                <w:rFonts w:ascii="Trebuchet MS" w:eastAsia="Times New Roman" w:hAnsi="Trebuchet MS" w:cs="Arial"/>
                <w:b/>
                <w:bCs/>
                <w:color w:val="FFFFFF"/>
                <w:sz w:val="20"/>
                <w:szCs w:val="20"/>
                <w:lang w:eastAsia="nl-NL"/>
              </w:rPr>
            </w:pPr>
            <w:r w:rsidRPr="009733D4">
              <w:rPr>
                <w:rFonts w:ascii="Trebuchet MS" w:eastAsia="Times New Roman" w:hAnsi="Trebuchet MS" w:cs="Arial"/>
                <w:b/>
                <w:bCs/>
                <w:color w:val="FFFFFF"/>
                <w:sz w:val="20"/>
                <w:szCs w:val="20"/>
                <w:lang w:eastAsia="nl-NL"/>
              </w:rPr>
              <w:t xml:space="preserve">Onderwijssector: MBO </w:t>
            </w:r>
          </w:p>
        </w:tc>
      </w:tr>
      <w:tr w:rsidR="009733D4" w:rsidRPr="009733D4" w14:paraId="08D33E7D"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0086A2FF"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00GT</w:t>
            </w:r>
          </w:p>
        </w:tc>
        <w:tc>
          <w:tcPr>
            <w:tcW w:w="2900" w:type="dxa"/>
            <w:tcBorders>
              <w:top w:val="single" w:sz="4" w:space="0" w:color="4F81BD"/>
              <w:left w:val="single" w:sz="4" w:space="0" w:color="4F81BD"/>
              <w:bottom w:val="nil"/>
              <w:right w:val="nil"/>
            </w:tcBorders>
            <w:shd w:val="clear" w:color="000000" w:fill="FFFFFF"/>
            <w:vAlign w:val="bottom"/>
            <w:hideMark/>
          </w:tcPr>
          <w:p w14:paraId="4827CAC8"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ROC Albeda College</w:t>
            </w:r>
          </w:p>
        </w:tc>
        <w:tc>
          <w:tcPr>
            <w:tcW w:w="1260" w:type="dxa"/>
            <w:tcBorders>
              <w:top w:val="single" w:sz="4" w:space="0" w:color="4F81BD"/>
              <w:left w:val="single" w:sz="4" w:space="0" w:color="4F81BD"/>
              <w:bottom w:val="nil"/>
              <w:right w:val="nil"/>
            </w:tcBorders>
            <w:shd w:val="clear" w:color="000000" w:fill="FFFFFF"/>
            <w:noWrap/>
            <w:vAlign w:val="bottom"/>
            <w:hideMark/>
          </w:tcPr>
          <w:p w14:paraId="399B32B3"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13</w:t>
            </w:r>
          </w:p>
        </w:tc>
        <w:tc>
          <w:tcPr>
            <w:tcW w:w="820" w:type="dxa"/>
            <w:tcBorders>
              <w:top w:val="single" w:sz="4" w:space="0" w:color="4F81BD"/>
              <w:left w:val="single" w:sz="4" w:space="0" w:color="4F81BD"/>
              <w:bottom w:val="nil"/>
              <w:right w:val="nil"/>
            </w:tcBorders>
            <w:shd w:val="clear" w:color="000000" w:fill="FFFFFF"/>
            <w:noWrap/>
            <w:vAlign w:val="bottom"/>
            <w:hideMark/>
          </w:tcPr>
          <w:p w14:paraId="11F4CC61"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7751666C"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7,69%</w:t>
            </w:r>
          </w:p>
        </w:tc>
      </w:tr>
      <w:tr w:rsidR="009733D4" w:rsidRPr="009733D4" w14:paraId="5917CD40"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2B1101A0"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01AA</w:t>
            </w:r>
          </w:p>
        </w:tc>
        <w:tc>
          <w:tcPr>
            <w:tcW w:w="2900" w:type="dxa"/>
            <w:tcBorders>
              <w:top w:val="single" w:sz="4" w:space="0" w:color="4F81BD"/>
              <w:left w:val="single" w:sz="4" w:space="0" w:color="4F81BD"/>
              <w:bottom w:val="nil"/>
              <w:right w:val="nil"/>
            </w:tcBorders>
            <w:shd w:val="clear" w:color="000000" w:fill="FFFFFF"/>
            <w:vAlign w:val="bottom"/>
            <w:hideMark/>
          </w:tcPr>
          <w:p w14:paraId="46782427"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Landstede</w:t>
            </w:r>
          </w:p>
        </w:tc>
        <w:tc>
          <w:tcPr>
            <w:tcW w:w="1260" w:type="dxa"/>
            <w:tcBorders>
              <w:top w:val="single" w:sz="4" w:space="0" w:color="4F81BD"/>
              <w:left w:val="single" w:sz="4" w:space="0" w:color="4F81BD"/>
              <w:bottom w:val="nil"/>
              <w:right w:val="nil"/>
            </w:tcBorders>
            <w:shd w:val="clear" w:color="000000" w:fill="FFFFFF"/>
            <w:noWrap/>
            <w:vAlign w:val="bottom"/>
            <w:hideMark/>
          </w:tcPr>
          <w:p w14:paraId="0A0FBB85"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820" w:type="dxa"/>
            <w:tcBorders>
              <w:top w:val="single" w:sz="4" w:space="0" w:color="4F81BD"/>
              <w:left w:val="single" w:sz="4" w:space="0" w:color="4F81BD"/>
              <w:bottom w:val="nil"/>
              <w:right w:val="nil"/>
            </w:tcBorders>
            <w:shd w:val="clear" w:color="000000" w:fill="FFFFFF"/>
            <w:noWrap/>
            <w:vAlign w:val="bottom"/>
            <w:hideMark/>
          </w:tcPr>
          <w:p w14:paraId="18999E82"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586295C0"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36DAAA5E"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0129FCAD"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01OE</w:t>
            </w:r>
          </w:p>
        </w:tc>
        <w:tc>
          <w:tcPr>
            <w:tcW w:w="2900" w:type="dxa"/>
            <w:tcBorders>
              <w:top w:val="single" w:sz="4" w:space="0" w:color="4F81BD"/>
              <w:left w:val="single" w:sz="4" w:space="0" w:color="4F81BD"/>
              <w:bottom w:val="nil"/>
              <w:right w:val="nil"/>
            </w:tcBorders>
            <w:shd w:val="clear" w:color="000000" w:fill="FFFFFF"/>
            <w:vAlign w:val="bottom"/>
            <w:hideMark/>
          </w:tcPr>
          <w:p w14:paraId="42CF25F4"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proofErr w:type="spellStart"/>
            <w:r w:rsidRPr="009733D4">
              <w:rPr>
                <w:rFonts w:ascii="Trebuchet MS" w:eastAsia="Times New Roman" w:hAnsi="Trebuchet MS" w:cs="Arial"/>
                <w:color w:val="000000"/>
                <w:sz w:val="18"/>
                <w:szCs w:val="18"/>
                <w:lang w:eastAsia="nl-NL"/>
              </w:rPr>
              <w:t>Wellantcollege</w:t>
            </w:r>
            <w:proofErr w:type="spellEnd"/>
          </w:p>
        </w:tc>
        <w:tc>
          <w:tcPr>
            <w:tcW w:w="1260" w:type="dxa"/>
            <w:tcBorders>
              <w:top w:val="single" w:sz="4" w:space="0" w:color="4F81BD"/>
              <w:left w:val="single" w:sz="4" w:space="0" w:color="4F81BD"/>
              <w:bottom w:val="nil"/>
              <w:right w:val="nil"/>
            </w:tcBorders>
            <w:shd w:val="clear" w:color="000000" w:fill="FFFFFF"/>
            <w:noWrap/>
            <w:vAlign w:val="bottom"/>
            <w:hideMark/>
          </w:tcPr>
          <w:p w14:paraId="1FEFE8D2"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34</w:t>
            </w:r>
          </w:p>
        </w:tc>
        <w:tc>
          <w:tcPr>
            <w:tcW w:w="820" w:type="dxa"/>
            <w:tcBorders>
              <w:top w:val="single" w:sz="4" w:space="0" w:color="4F81BD"/>
              <w:left w:val="single" w:sz="4" w:space="0" w:color="4F81BD"/>
              <w:bottom w:val="nil"/>
              <w:right w:val="nil"/>
            </w:tcBorders>
            <w:shd w:val="clear" w:color="000000" w:fill="FFFFFF"/>
            <w:noWrap/>
            <w:vAlign w:val="bottom"/>
            <w:hideMark/>
          </w:tcPr>
          <w:p w14:paraId="51C383CC"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54A41C33"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5,88%</w:t>
            </w:r>
          </w:p>
        </w:tc>
      </w:tr>
      <w:tr w:rsidR="009733D4" w:rsidRPr="009733D4" w14:paraId="1FBC5BA1"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7DC6A9D1"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02OV</w:t>
            </w:r>
          </w:p>
        </w:tc>
        <w:tc>
          <w:tcPr>
            <w:tcW w:w="2900" w:type="dxa"/>
            <w:tcBorders>
              <w:top w:val="single" w:sz="4" w:space="0" w:color="4F81BD"/>
              <w:left w:val="single" w:sz="4" w:space="0" w:color="4F81BD"/>
              <w:bottom w:val="nil"/>
              <w:right w:val="nil"/>
            </w:tcBorders>
            <w:shd w:val="clear" w:color="000000" w:fill="FFFFFF"/>
            <w:vAlign w:val="bottom"/>
            <w:hideMark/>
          </w:tcPr>
          <w:p w14:paraId="496DB6AE"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 xml:space="preserve">Leidse </w:t>
            </w:r>
            <w:proofErr w:type="spellStart"/>
            <w:r w:rsidRPr="009733D4">
              <w:rPr>
                <w:rFonts w:ascii="Trebuchet MS" w:eastAsia="Times New Roman" w:hAnsi="Trebuchet MS" w:cs="Arial"/>
                <w:color w:val="000000"/>
                <w:sz w:val="18"/>
                <w:szCs w:val="18"/>
                <w:lang w:eastAsia="nl-NL"/>
              </w:rPr>
              <w:t>Instr</w:t>
            </w:r>
            <w:proofErr w:type="spellEnd"/>
            <w:r w:rsidRPr="009733D4">
              <w:rPr>
                <w:rFonts w:ascii="Trebuchet MS" w:eastAsia="Times New Roman" w:hAnsi="Trebuchet MS" w:cs="Arial"/>
                <w:color w:val="000000"/>
                <w:sz w:val="18"/>
                <w:szCs w:val="18"/>
                <w:lang w:eastAsia="nl-NL"/>
              </w:rPr>
              <w:t xml:space="preserve"> Makers </w:t>
            </w:r>
            <w:proofErr w:type="spellStart"/>
            <w:r w:rsidRPr="009733D4">
              <w:rPr>
                <w:rFonts w:ascii="Trebuchet MS" w:eastAsia="Times New Roman" w:hAnsi="Trebuchet MS" w:cs="Arial"/>
                <w:color w:val="000000"/>
                <w:sz w:val="18"/>
                <w:szCs w:val="18"/>
                <w:lang w:eastAsia="nl-NL"/>
              </w:rPr>
              <w:t>Sch</w:t>
            </w:r>
            <w:proofErr w:type="spellEnd"/>
          </w:p>
        </w:tc>
        <w:tc>
          <w:tcPr>
            <w:tcW w:w="1260" w:type="dxa"/>
            <w:tcBorders>
              <w:top w:val="single" w:sz="4" w:space="0" w:color="4F81BD"/>
              <w:left w:val="single" w:sz="4" w:space="0" w:color="4F81BD"/>
              <w:bottom w:val="nil"/>
              <w:right w:val="nil"/>
            </w:tcBorders>
            <w:shd w:val="clear" w:color="000000" w:fill="FFFFFF"/>
            <w:noWrap/>
            <w:vAlign w:val="bottom"/>
            <w:hideMark/>
          </w:tcPr>
          <w:p w14:paraId="1105FF84"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30</w:t>
            </w:r>
          </w:p>
        </w:tc>
        <w:tc>
          <w:tcPr>
            <w:tcW w:w="820" w:type="dxa"/>
            <w:tcBorders>
              <w:top w:val="single" w:sz="4" w:space="0" w:color="4F81BD"/>
              <w:left w:val="single" w:sz="4" w:space="0" w:color="4F81BD"/>
              <w:bottom w:val="nil"/>
              <w:right w:val="nil"/>
            </w:tcBorders>
            <w:shd w:val="clear" w:color="000000" w:fill="FFFFFF"/>
            <w:noWrap/>
            <w:vAlign w:val="bottom"/>
            <w:hideMark/>
          </w:tcPr>
          <w:p w14:paraId="2E281750"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53131FEB"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2AB770D0"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1814007D"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02PA</w:t>
            </w:r>
          </w:p>
        </w:tc>
        <w:tc>
          <w:tcPr>
            <w:tcW w:w="2900" w:type="dxa"/>
            <w:tcBorders>
              <w:top w:val="single" w:sz="4" w:space="0" w:color="4F81BD"/>
              <w:left w:val="single" w:sz="4" w:space="0" w:color="4F81BD"/>
              <w:bottom w:val="nil"/>
              <w:right w:val="nil"/>
            </w:tcBorders>
            <w:shd w:val="clear" w:color="000000" w:fill="FFFFFF"/>
            <w:vAlign w:val="bottom"/>
            <w:hideMark/>
          </w:tcPr>
          <w:p w14:paraId="52637C72"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Mediacollege Amsterdam Ma</w:t>
            </w:r>
          </w:p>
        </w:tc>
        <w:tc>
          <w:tcPr>
            <w:tcW w:w="1260" w:type="dxa"/>
            <w:tcBorders>
              <w:top w:val="single" w:sz="4" w:space="0" w:color="4F81BD"/>
              <w:left w:val="single" w:sz="4" w:space="0" w:color="4F81BD"/>
              <w:bottom w:val="nil"/>
              <w:right w:val="nil"/>
            </w:tcBorders>
            <w:shd w:val="clear" w:color="000000" w:fill="FFFFFF"/>
            <w:noWrap/>
            <w:vAlign w:val="bottom"/>
            <w:hideMark/>
          </w:tcPr>
          <w:p w14:paraId="4DAA14BA"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15</w:t>
            </w:r>
          </w:p>
        </w:tc>
        <w:tc>
          <w:tcPr>
            <w:tcW w:w="820" w:type="dxa"/>
            <w:tcBorders>
              <w:top w:val="single" w:sz="4" w:space="0" w:color="4F81BD"/>
              <w:left w:val="single" w:sz="4" w:space="0" w:color="4F81BD"/>
              <w:bottom w:val="nil"/>
              <w:right w:val="nil"/>
            </w:tcBorders>
            <w:shd w:val="clear" w:color="000000" w:fill="FFFFFF"/>
            <w:noWrap/>
            <w:vAlign w:val="bottom"/>
            <w:hideMark/>
          </w:tcPr>
          <w:p w14:paraId="10EA1251"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7ECD72BB"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13,33%</w:t>
            </w:r>
          </w:p>
        </w:tc>
      </w:tr>
      <w:tr w:rsidR="009733D4" w:rsidRPr="009733D4" w14:paraId="5CC32D0D"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5A6F9F39"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02PG</w:t>
            </w:r>
          </w:p>
        </w:tc>
        <w:tc>
          <w:tcPr>
            <w:tcW w:w="2900" w:type="dxa"/>
            <w:tcBorders>
              <w:top w:val="single" w:sz="4" w:space="0" w:color="4F81BD"/>
              <w:left w:val="single" w:sz="4" w:space="0" w:color="4F81BD"/>
              <w:bottom w:val="nil"/>
              <w:right w:val="nil"/>
            </w:tcBorders>
            <w:shd w:val="clear" w:color="000000" w:fill="FFFFFF"/>
            <w:vAlign w:val="bottom"/>
            <w:hideMark/>
          </w:tcPr>
          <w:p w14:paraId="073C2860"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 xml:space="preserve">Hout en </w:t>
            </w:r>
            <w:proofErr w:type="spellStart"/>
            <w:r w:rsidRPr="009733D4">
              <w:rPr>
                <w:rFonts w:ascii="Trebuchet MS" w:eastAsia="Times New Roman" w:hAnsi="Trebuchet MS" w:cs="Arial"/>
                <w:color w:val="000000"/>
                <w:sz w:val="18"/>
                <w:szCs w:val="18"/>
                <w:lang w:eastAsia="nl-NL"/>
              </w:rPr>
              <w:t>Meubileringscoll</w:t>
            </w:r>
            <w:proofErr w:type="spellEnd"/>
          </w:p>
        </w:tc>
        <w:tc>
          <w:tcPr>
            <w:tcW w:w="1260" w:type="dxa"/>
            <w:tcBorders>
              <w:top w:val="single" w:sz="4" w:space="0" w:color="4F81BD"/>
              <w:left w:val="single" w:sz="4" w:space="0" w:color="4F81BD"/>
              <w:bottom w:val="nil"/>
              <w:right w:val="nil"/>
            </w:tcBorders>
            <w:shd w:val="clear" w:color="000000" w:fill="FFFFFF"/>
            <w:noWrap/>
            <w:vAlign w:val="bottom"/>
            <w:hideMark/>
          </w:tcPr>
          <w:p w14:paraId="29E5961C"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19</w:t>
            </w:r>
          </w:p>
        </w:tc>
        <w:tc>
          <w:tcPr>
            <w:tcW w:w="820" w:type="dxa"/>
            <w:tcBorders>
              <w:top w:val="single" w:sz="4" w:space="0" w:color="4F81BD"/>
              <w:left w:val="single" w:sz="4" w:space="0" w:color="4F81BD"/>
              <w:bottom w:val="nil"/>
              <w:right w:val="nil"/>
            </w:tcBorders>
            <w:shd w:val="clear" w:color="000000" w:fill="FFFFFF"/>
            <w:noWrap/>
            <w:vAlign w:val="bottom"/>
            <w:hideMark/>
          </w:tcPr>
          <w:p w14:paraId="67BC8297"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3</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45EAD391"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15,79%</w:t>
            </w:r>
          </w:p>
        </w:tc>
      </w:tr>
      <w:tr w:rsidR="009733D4" w:rsidRPr="009733D4" w14:paraId="2C33FA25"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46A44196"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02PK</w:t>
            </w:r>
          </w:p>
        </w:tc>
        <w:tc>
          <w:tcPr>
            <w:tcW w:w="2900" w:type="dxa"/>
            <w:tcBorders>
              <w:top w:val="single" w:sz="4" w:space="0" w:color="4F81BD"/>
              <w:left w:val="single" w:sz="4" w:space="0" w:color="4F81BD"/>
              <w:bottom w:val="nil"/>
              <w:right w:val="nil"/>
            </w:tcBorders>
            <w:shd w:val="clear" w:color="000000" w:fill="FFFFFF"/>
            <w:vAlign w:val="bottom"/>
            <w:hideMark/>
          </w:tcPr>
          <w:p w14:paraId="2674E69E" w14:textId="77777777" w:rsidR="009733D4" w:rsidRPr="009733D4" w:rsidRDefault="009733D4" w:rsidP="009733D4">
            <w:pPr>
              <w:spacing w:after="0" w:line="240" w:lineRule="auto"/>
              <w:rPr>
                <w:rFonts w:ascii="Trebuchet MS" w:eastAsia="Times New Roman" w:hAnsi="Trebuchet MS" w:cs="Arial"/>
                <w:color w:val="000000"/>
                <w:sz w:val="18"/>
                <w:szCs w:val="18"/>
                <w:lang w:val="en-GB" w:eastAsia="nl-NL"/>
              </w:rPr>
            </w:pPr>
            <w:proofErr w:type="spellStart"/>
            <w:r w:rsidRPr="009733D4">
              <w:rPr>
                <w:rFonts w:ascii="Trebuchet MS" w:eastAsia="Times New Roman" w:hAnsi="Trebuchet MS" w:cs="Arial"/>
                <w:color w:val="000000"/>
                <w:sz w:val="18"/>
                <w:szCs w:val="18"/>
                <w:lang w:val="en-GB" w:eastAsia="nl-NL"/>
              </w:rPr>
              <w:t>Nimeto</w:t>
            </w:r>
            <w:proofErr w:type="spellEnd"/>
            <w:r w:rsidRPr="009733D4">
              <w:rPr>
                <w:rFonts w:ascii="Trebuchet MS" w:eastAsia="Times New Roman" w:hAnsi="Trebuchet MS" w:cs="Arial"/>
                <w:color w:val="000000"/>
                <w:sz w:val="18"/>
                <w:szCs w:val="18"/>
                <w:lang w:val="en-GB" w:eastAsia="nl-NL"/>
              </w:rPr>
              <w:t xml:space="preserve"> SGM v </w:t>
            </w:r>
            <w:proofErr w:type="spellStart"/>
            <w:r w:rsidRPr="009733D4">
              <w:rPr>
                <w:rFonts w:ascii="Trebuchet MS" w:eastAsia="Times New Roman" w:hAnsi="Trebuchet MS" w:cs="Arial"/>
                <w:color w:val="000000"/>
                <w:sz w:val="18"/>
                <w:szCs w:val="18"/>
                <w:lang w:val="en-GB" w:eastAsia="nl-NL"/>
              </w:rPr>
              <w:t>Mbo</w:t>
            </w:r>
            <w:proofErr w:type="spellEnd"/>
            <w:r w:rsidRPr="009733D4">
              <w:rPr>
                <w:rFonts w:ascii="Trebuchet MS" w:eastAsia="Times New Roman" w:hAnsi="Trebuchet MS" w:cs="Arial"/>
                <w:color w:val="000000"/>
                <w:sz w:val="18"/>
                <w:szCs w:val="18"/>
                <w:lang w:val="en-GB" w:eastAsia="nl-NL"/>
              </w:rPr>
              <w:t xml:space="preserve"> </w:t>
            </w:r>
            <w:proofErr w:type="spellStart"/>
            <w:r w:rsidRPr="009733D4">
              <w:rPr>
                <w:rFonts w:ascii="Trebuchet MS" w:eastAsia="Times New Roman" w:hAnsi="Trebuchet MS" w:cs="Arial"/>
                <w:color w:val="000000"/>
                <w:sz w:val="18"/>
                <w:szCs w:val="18"/>
                <w:lang w:val="en-GB" w:eastAsia="nl-NL"/>
              </w:rPr>
              <w:t>Kmbo</w:t>
            </w:r>
            <w:proofErr w:type="spellEnd"/>
          </w:p>
        </w:tc>
        <w:tc>
          <w:tcPr>
            <w:tcW w:w="1260" w:type="dxa"/>
            <w:tcBorders>
              <w:top w:val="single" w:sz="4" w:space="0" w:color="4F81BD"/>
              <w:left w:val="single" w:sz="4" w:space="0" w:color="4F81BD"/>
              <w:bottom w:val="nil"/>
              <w:right w:val="nil"/>
            </w:tcBorders>
            <w:shd w:val="clear" w:color="000000" w:fill="FFFFFF"/>
            <w:noWrap/>
            <w:vAlign w:val="bottom"/>
            <w:hideMark/>
          </w:tcPr>
          <w:p w14:paraId="6DC00E0B"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11</w:t>
            </w:r>
          </w:p>
        </w:tc>
        <w:tc>
          <w:tcPr>
            <w:tcW w:w="820" w:type="dxa"/>
            <w:tcBorders>
              <w:top w:val="single" w:sz="4" w:space="0" w:color="4F81BD"/>
              <w:left w:val="single" w:sz="4" w:space="0" w:color="4F81BD"/>
              <w:bottom w:val="nil"/>
              <w:right w:val="nil"/>
            </w:tcBorders>
            <w:shd w:val="clear" w:color="000000" w:fill="FFFFFF"/>
            <w:noWrap/>
            <w:vAlign w:val="bottom"/>
            <w:hideMark/>
          </w:tcPr>
          <w:p w14:paraId="7BE7A33E"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006E8D6B"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9,09%</w:t>
            </w:r>
          </w:p>
        </w:tc>
      </w:tr>
      <w:tr w:rsidR="009733D4" w:rsidRPr="009733D4" w14:paraId="17C2A311"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611020BA"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05EA</w:t>
            </w:r>
          </w:p>
        </w:tc>
        <w:tc>
          <w:tcPr>
            <w:tcW w:w="2900" w:type="dxa"/>
            <w:tcBorders>
              <w:top w:val="single" w:sz="4" w:space="0" w:color="4F81BD"/>
              <w:left w:val="single" w:sz="4" w:space="0" w:color="4F81BD"/>
              <w:bottom w:val="nil"/>
              <w:right w:val="nil"/>
            </w:tcBorders>
            <w:shd w:val="clear" w:color="000000" w:fill="FFFFFF"/>
            <w:vAlign w:val="bottom"/>
            <w:hideMark/>
          </w:tcPr>
          <w:p w14:paraId="42C46942"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STC</w:t>
            </w:r>
          </w:p>
        </w:tc>
        <w:tc>
          <w:tcPr>
            <w:tcW w:w="1260" w:type="dxa"/>
            <w:tcBorders>
              <w:top w:val="single" w:sz="4" w:space="0" w:color="4F81BD"/>
              <w:left w:val="single" w:sz="4" w:space="0" w:color="4F81BD"/>
              <w:bottom w:val="nil"/>
              <w:right w:val="nil"/>
            </w:tcBorders>
            <w:shd w:val="clear" w:color="000000" w:fill="FFFFFF"/>
            <w:noWrap/>
            <w:vAlign w:val="bottom"/>
            <w:hideMark/>
          </w:tcPr>
          <w:p w14:paraId="0406D781"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3</w:t>
            </w:r>
          </w:p>
        </w:tc>
        <w:tc>
          <w:tcPr>
            <w:tcW w:w="820" w:type="dxa"/>
            <w:tcBorders>
              <w:top w:val="single" w:sz="4" w:space="0" w:color="4F81BD"/>
              <w:left w:val="single" w:sz="4" w:space="0" w:color="4F81BD"/>
              <w:bottom w:val="nil"/>
              <w:right w:val="nil"/>
            </w:tcBorders>
            <w:shd w:val="clear" w:color="000000" w:fill="FFFFFF"/>
            <w:noWrap/>
            <w:vAlign w:val="bottom"/>
            <w:hideMark/>
          </w:tcPr>
          <w:p w14:paraId="15863121"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58177A7B"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7A3F70CF"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20F6899C"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09MR</w:t>
            </w:r>
          </w:p>
        </w:tc>
        <w:tc>
          <w:tcPr>
            <w:tcW w:w="2900" w:type="dxa"/>
            <w:tcBorders>
              <w:top w:val="single" w:sz="4" w:space="0" w:color="4F81BD"/>
              <w:left w:val="single" w:sz="4" w:space="0" w:color="4F81BD"/>
              <w:bottom w:val="nil"/>
              <w:right w:val="nil"/>
            </w:tcBorders>
            <w:shd w:val="clear" w:color="000000" w:fill="FFFFFF"/>
            <w:vAlign w:val="bottom"/>
            <w:hideMark/>
          </w:tcPr>
          <w:p w14:paraId="2D09F59F"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proofErr w:type="spellStart"/>
            <w:r w:rsidRPr="009733D4">
              <w:rPr>
                <w:rFonts w:ascii="Trebuchet MS" w:eastAsia="Times New Roman" w:hAnsi="Trebuchet MS" w:cs="Arial"/>
                <w:color w:val="000000"/>
                <w:sz w:val="18"/>
                <w:szCs w:val="18"/>
                <w:lang w:eastAsia="nl-NL"/>
              </w:rPr>
              <w:t>Hoornbeeck</w:t>
            </w:r>
            <w:proofErr w:type="spellEnd"/>
            <w:r w:rsidRPr="009733D4">
              <w:rPr>
                <w:rFonts w:ascii="Trebuchet MS" w:eastAsia="Times New Roman" w:hAnsi="Trebuchet MS" w:cs="Arial"/>
                <w:color w:val="000000"/>
                <w:sz w:val="18"/>
                <w:szCs w:val="18"/>
                <w:lang w:eastAsia="nl-NL"/>
              </w:rPr>
              <w:t xml:space="preserve"> College</w:t>
            </w:r>
          </w:p>
        </w:tc>
        <w:tc>
          <w:tcPr>
            <w:tcW w:w="1260" w:type="dxa"/>
            <w:tcBorders>
              <w:top w:val="single" w:sz="4" w:space="0" w:color="4F81BD"/>
              <w:left w:val="single" w:sz="4" w:space="0" w:color="4F81BD"/>
              <w:bottom w:val="nil"/>
              <w:right w:val="nil"/>
            </w:tcBorders>
            <w:shd w:val="clear" w:color="000000" w:fill="FFFFFF"/>
            <w:noWrap/>
            <w:vAlign w:val="bottom"/>
            <w:hideMark/>
          </w:tcPr>
          <w:p w14:paraId="7220A754"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820" w:type="dxa"/>
            <w:tcBorders>
              <w:top w:val="single" w:sz="4" w:space="0" w:color="4F81BD"/>
              <w:left w:val="single" w:sz="4" w:space="0" w:color="4F81BD"/>
              <w:bottom w:val="nil"/>
              <w:right w:val="nil"/>
            </w:tcBorders>
            <w:shd w:val="clear" w:color="000000" w:fill="FFFFFF"/>
            <w:noWrap/>
            <w:vAlign w:val="bottom"/>
            <w:hideMark/>
          </w:tcPr>
          <w:p w14:paraId="69C04829"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109D3679"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4C916040"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6ED79F85"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11UL</w:t>
            </w:r>
          </w:p>
        </w:tc>
        <w:tc>
          <w:tcPr>
            <w:tcW w:w="2900" w:type="dxa"/>
            <w:tcBorders>
              <w:top w:val="single" w:sz="4" w:space="0" w:color="4F81BD"/>
              <w:left w:val="single" w:sz="4" w:space="0" w:color="4F81BD"/>
              <w:bottom w:val="nil"/>
              <w:right w:val="nil"/>
            </w:tcBorders>
            <w:shd w:val="clear" w:color="000000" w:fill="FFFFFF"/>
            <w:vAlign w:val="bottom"/>
            <w:hideMark/>
          </w:tcPr>
          <w:p w14:paraId="610FA7ED"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proofErr w:type="spellStart"/>
            <w:r w:rsidRPr="009733D4">
              <w:rPr>
                <w:rFonts w:ascii="Trebuchet MS" w:eastAsia="Times New Roman" w:hAnsi="Trebuchet MS" w:cs="Arial"/>
                <w:color w:val="000000"/>
                <w:sz w:val="18"/>
                <w:szCs w:val="18"/>
                <w:lang w:eastAsia="nl-NL"/>
              </w:rPr>
              <w:t>Edudelta</w:t>
            </w:r>
            <w:proofErr w:type="spellEnd"/>
            <w:r w:rsidRPr="009733D4">
              <w:rPr>
                <w:rFonts w:ascii="Trebuchet MS" w:eastAsia="Times New Roman" w:hAnsi="Trebuchet MS" w:cs="Arial"/>
                <w:color w:val="000000"/>
                <w:sz w:val="18"/>
                <w:szCs w:val="18"/>
                <w:lang w:eastAsia="nl-NL"/>
              </w:rPr>
              <w:t xml:space="preserve"> Onderwijsgroep</w:t>
            </w:r>
          </w:p>
        </w:tc>
        <w:tc>
          <w:tcPr>
            <w:tcW w:w="1260" w:type="dxa"/>
            <w:tcBorders>
              <w:top w:val="single" w:sz="4" w:space="0" w:color="4F81BD"/>
              <w:left w:val="single" w:sz="4" w:space="0" w:color="4F81BD"/>
              <w:bottom w:val="nil"/>
              <w:right w:val="nil"/>
            </w:tcBorders>
            <w:shd w:val="clear" w:color="000000" w:fill="FFFFFF"/>
            <w:noWrap/>
            <w:vAlign w:val="bottom"/>
            <w:hideMark/>
          </w:tcPr>
          <w:p w14:paraId="30AA1D9E"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820" w:type="dxa"/>
            <w:tcBorders>
              <w:top w:val="single" w:sz="4" w:space="0" w:color="4F81BD"/>
              <w:left w:val="single" w:sz="4" w:space="0" w:color="4F81BD"/>
              <w:bottom w:val="nil"/>
              <w:right w:val="nil"/>
            </w:tcBorders>
            <w:shd w:val="clear" w:color="000000" w:fill="FFFFFF"/>
            <w:noWrap/>
            <w:vAlign w:val="bottom"/>
            <w:hideMark/>
          </w:tcPr>
          <w:p w14:paraId="093F0D2B"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52E8EB22"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4A8B1015"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00265C7B"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17WH</w:t>
            </w:r>
          </w:p>
        </w:tc>
        <w:tc>
          <w:tcPr>
            <w:tcW w:w="2900" w:type="dxa"/>
            <w:tcBorders>
              <w:top w:val="single" w:sz="4" w:space="0" w:color="4F81BD"/>
              <w:left w:val="single" w:sz="4" w:space="0" w:color="4F81BD"/>
              <w:bottom w:val="nil"/>
              <w:right w:val="nil"/>
            </w:tcBorders>
            <w:shd w:val="clear" w:color="000000" w:fill="FFFFFF"/>
            <w:vAlign w:val="bottom"/>
            <w:hideMark/>
          </w:tcPr>
          <w:p w14:paraId="5AB69D5E"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SVO</w:t>
            </w:r>
          </w:p>
        </w:tc>
        <w:tc>
          <w:tcPr>
            <w:tcW w:w="1260" w:type="dxa"/>
            <w:tcBorders>
              <w:top w:val="single" w:sz="4" w:space="0" w:color="4F81BD"/>
              <w:left w:val="single" w:sz="4" w:space="0" w:color="4F81BD"/>
              <w:bottom w:val="nil"/>
              <w:right w:val="nil"/>
            </w:tcBorders>
            <w:shd w:val="clear" w:color="000000" w:fill="FFFFFF"/>
            <w:noWrap/>
            <w:vAlign w:val="bottom"/>
            <w:hideMark/>
          </w:tcPr>
          <w:p w14:paraId="2AC01251"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13</w:t>
            </w:r>
          </w:p>
        </w:tc>
        <w:tc>
          <w:tcPr>
            <w:tcW w:w="820" w:type="dxa"/>
            <w:tcBorders>
              <w:top w:val="single" w:sz="4" w:space="0" w:color="4F81BD"/>
              <w:left w:val="single" w:sz="4" w:space="0" w:color="4F81BD"/>
              <w:bottom w:val="nil"/>
              <w:right w:val="nil"/>
            </w:tcBorders>
            <w:shd w:val="clear" w:color="000000" w:fill="FFFFFF"/>
            <w:noWrap/>
            <w:vAlign w:val="bottom"/>
            <w:hideMark/>
          </w:tcPr>
          <w:p w14:paraId="258B7642"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72448ABB"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7,69%</w:t>
            </w:r>
          </w:p>
        </w:tc>
      </w:tr>
      <w:tr w:rsidR="009733D4" w:rsidRPr="009733D4" w14:paraId="6C4641A8"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53F4E20D"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20MQ</w:t>
            </w:r>
          </w:p>
        </w:tc>
        <w:tc>
          <w:tcPr>
            <w:tcW w:w="2900" w:type="dxa"/>
            <w:tcBorders>
              <w:top w:val="single" w:sz="4" w:space="0" w:color="4F81BD"/>
              <w:left w:val="single" w:sz="4" w:space="0" w:color="4F81BD"/>
              <w:bottom w:val="nil"/>
              <w:right w:val="nil"/>
            </w:tcBorders>
            <w:shd w:val="clear" w:color="000000" w:fill="FFFFFF"/>
            <w:vAlign w:val="bottom"/>
            <w:hideMark/>
          </w:tcPr>
          <w:p w14:paraId="7490E031"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ROC Da Vinci College</w:t>
            </w:r>
          </w:p>
        </w:tc>
        <w:tc>
          <w:tcPr>
            <w:tcW w:w="1260" w:type="dxa"/>
            <w:tcBorders>
              <w:top w:val="single" w:sz="4" w:space="0" w:color="4F81BD"/>
              <w:left w:val="single" w:sz="4" w:space="0" w:color="4F81BD"/>
              <w:bottom w:val="nil"/>
              <w:right w:val="nil"/>
            </w:tcBorders>
            <w:shd w:val="clear" w:color="000000" w:fill="FFFFFF"/>
            <w:noWrap/>
            <w:vAlign w:val="bottom"/>
            <w:hideMark/>
          </w:tcPr>
          <w:p w14:paraId="74F59EF9"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3</w:t>
            </w:r>
          </w:p>
        </w:tc>
        <w:tc>
          <w:tcPr>
            <w:tcW w:w="820" w:type="dxa"/>
            <w:tcBorders>
              <w:top w:val="single" w:sz="4" w:space="0" w:color="4F81BD"/>
              <w:left w:val="single" w:sz="4" w:space="0" w:color="4F81BD"/>
              <w:bottom w:val="nil"/>
              <w:right w:val="nil"/>
            </w:tcBorders>
            <w:shd w:val="clear" w:color="000000" w:fill="FFFFFF"/>
            <w:noWrap/>
            <w:vAlign w:val="bottom"/>
            <w:hideMark/>
          </w:tcPr>
          <w:p w14:paraId="0DE0BB4F"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017E7B21"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6F2EF74A"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5E51AB5D"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23JA</w:t>
            </w:r>
          </w:p>
        </w:tc>
        <w:tc>
          <w:tcPr>
            <w:tcW w:w="2900" w:type="dxa"/>
            <w:tcBorders>
              <w:top w:val="single" w:sz="4" w:space="0" w:color="4F81BD"/>
              <w:left w:val="single" w:sz="4" w:space="0" w:color="4F81BD"/>
              <w:bottom w:val="nil"/>
              <w:right w:val="nil"/>
            </w:tcBorders>
            <w:shd w:val="clear" w:color="000000" w:fill="FFFFFF"/>
            <w:vAlign w:val="bottom"/>
            <w:hideMark/>
          </w:tcPr>
          <w:p w14:paraId="7E27F25D"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Grafisch Lyceum R'dam</w:t>
            </w:r>
          </w:p>
        </w:tc>
        <w:tc>
          <w:tcPr>
            <w:tcW w:w="1260" w:type="dxa"/>
            <w:tcBorders>
              <w:top w:val="single" w:sz="4" w:space="0" w:color="4F81BD"/>
              <w:left w:val="single" w:sz="4" w:space="0" w:color="4F81BD"/>
              <w:bottom w:val="nil"/>
              <w:right w:val="nil"/>
            </w:tcBorders>
            <w:shd w:val="clear" w:color="000000" w:fill="FFFFFF"/>
            <w:noWrap/>
            <w:vAlign w:val="bottom"/>
            <w:hideMark/>
          </w:tcPr>
          <w:p w14:paraId="5D89C2FC"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49</w:t>
            </w:r>
          </w:p>
        </w:tc>
        <w:tc>
          <w:tcPr>
            <w:tcW w:w="820" w:type="dxa"/>
            <w:tcBorders>
              <w:top w:val="single" w:sz="4" w:space="0" w:color="4F81BD"/>
              <w:left w:val="single" w:sz="4" w:space="0" w:color="4F81BD"/>
              <w:bottom w:val="nil"/>
              <w:right w:val="nil"/>
            </w:tcBorders>
            <w:shd w:val="clear" w:color="000000" w:fill="FFFFFF"/>
            <w:noWrap/>
            <w:vAlign w:val="bottom"/>
            <w:hideMark/>
          </w:tcPr>
          <w:p w14:paraId="090A184A"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63528115"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4,08%</w:t>
            </w:r>
          </w:p>
        </w:tc>
      </w:tr>
      <w:tr w:rsidR="009733D4" w:rsidRPr="009733D4" w14:paraId="67311776"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77D1CAF7"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23KG</w:t>
            </w:r>
          </w:p>
        </w:tc>
        <w:tc>
          <w:tcPr>
            <w:tcW w:w="2900" w:type="dxa"/>
            <w:tcBorders>
              <w:top w:val="single" w:sz="4" w:space="0" w:color="4F81BD"/>
              <w:left w:val="single" w:sz="4" w:space="0" w:color="4F81BD"/>
              <w:bottom w:val="nil"/>
              <w:right w:val="nil"/>
            </w:tcBorders>
            <w:shd w:val="clear" w:color="000000" w:fill="FFFFFF"/>
            <w:vAlign w:val="bottom"/>
            <w:hideMark/>
          </w:tcPr>
          <w:p w14:paraId="466453F3"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Grafisch Lyceum Utrecht</w:t>
            </w:r>
          </w:p>
        </w:tc>
        <w:tc>
          <w:tcPr>
            <w:tcW w:w="1260" w:type="dxa"/>
            <w:tcBorders>
              <w:top w:val="single" w:sz="4" w:space="0" w:color="4F81BD"/>
              <w:left w:val="single" w:sz="4" w:space="0" w:color="4F81BD"/>
              <w:bottom w:val="nil"/>
              <w:right w:val="nil"/>
            </w:tcBorders>
            <w:shd w:val="clear" w:color="000000" w:fill="FFFFFF"/>
            <w:noWrap/>
            <w:vAlign w:val="bottom"/>
            <w:hideMark/>
          </w:tcPr>
          <w:p w14:paraId="11F5729D"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9</w:t>
            </w:r>
          </w:p>
        </w:tc>
        <w:tc>
          <w:tcPr>
            <w:tcW w:w="820" w:type="dxa"/>
            <w:tcBorders>
              <w:top w:val="single" w:sz="4" w:space="0" w:color="4F81BD"/>
              <w:left w:val="single" w:sz="4" w:space="0" w:color="4F81BD"/>
              <w:bottom w:val="nil"/>
              <w:right w:val="nil"/>
            </w:tcBorders>
            <w:shd w:val="clear" w:color="000000" w:fill="FFFFFF"/>
            <w:noWrap/>
            <w:vAlign w:val="bottom"/>
            <w:hideMark/>
          </w:tcPr>
          <w:p w14:paraId="103AA2A4"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347E2A7F"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397C9BA1"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615DF516"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25GV</w:t>
            </w:r>
          </w:p>
        </w:tc>
        <w:tc>
          <w:tcPr>
            <w:tcW w:w="2900" w:type="dxa"/>
            <w:tcBorders>
              <w:top w:val="single" w:sz="4" w:space="0" w:color="4F81BD"/>
              <w:left w:val="single" w:sz="4" w:space="0" w:color="4F81BD"/>
              <w:bottom w:val="nil"/>
              <w:right w:val="nil"/>
            </w:tcBorders>
            <w:shd w:val="clear" w:color="000000" w:fill="FFFFFF"/>
            <w:vAlign w:val="bottom"/>
            <w:hideMark/>
          </w:tcPr>
          <w:p w14:paraId="6C904A6B"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proofErr w:type="spellStart"/>
            <w:r w:rsidRPr="009733D4">
              <w:rPr>
                <w:rFonts w:ascii="Trebuchet MS" w:eastAsia="Times New Roman" w:hAnsi="Trebuchet MS" w:cs="Arial"/>
                <w:color w:val="000000"/>
                <w:sz w:val="18"/>
                <w:szCs w:val="18"/>
                <w:lang w:eastAsia="nl-NL"/>
              </w:rPr>
              <w:t>Aeres</w:t>
            </w:r>
            <w:proofErr w:type="spellEnd"/>
            <w:r w:rsidRPr="009733D4">
              <w:rPr>
                <w:rFonts w:ascii="Trebuchet MS" w:eastAsia="Times New Roman" w:hAnsi="Trebuchet MS" w:cs="Arial"/>
                <w:color w:val="000000"/>
                <w:sz w:val="18"/>
                <w:szCs w:val="18"/>
                <w:lang w:eastAsia="nl-NL"/>
              </w:rPr>
              <w:t xml:space="preserve"> (v) MBO</w:t>
            </w:r>
          </w:p>
        </w:tc>
        <w:tc>
          <w:tcPr>
            <w:tcW w:w="1260" w:type="dxa"/>
            <w:tcBorders>
              <w:top w:val="single" w:sz="4" w:space="0" w:color="4F81BD"/>
              <w:left w:val="single" w:sz="4" w:space="0" w:color="4F81BD"/>
              <w:bottom w:val="nil"/>
              <w:right w:val="nil"/>
            </w:tcBorders>
            <w:shd w:val="clear" w:color="000000" w:fill="FFFFFF"/>
            <w:noWrap/>
            <w:vAlign w:val="bottom"/>
            <w:hideMark/>
          </w:tcPr>
          <w:p w14:paraId="7683ED9E"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4</w:t>
            </w:r>
          </w:p>
        </w:tc>
        <w:tc>
          <w:tcPr>
            <w:tcW w:w="820" w:type="dxa"/>
            <w:tcBorders>
              <w:top w:val="single" w:sz="4" w:space="0" w:color="4F81BD"/>
              <w:left w:val="single" w:sz="4" w:space="0" w:color="4F81BD"/>
              <w:bottom w:val="nil"/>
              <w:right w:val="nil"/>
            </w:tcBorders>
            <w:shd w:val="clear" w:color="000000" w:fill="FFFFFF"/>
            <w:noWrap/>
            <w:vAlign w:val="bottom"/>
            <w:hideMark/>
          </w:tcPr>
          <w:p w14:paraId="3E3FC541"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2F7F1605"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3062C03F"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7C6B32D8"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25LF</w:t>
            </w:r>
          </w:p>
        </w:tc>
        <w:tc>
          <w:tcPr>
            <w:tcW w:w="2900" w:type="dxa"/>
            <w:tcBorders>
              <w:top w:val="single" w:sz="4" w:space="0" w:color="4F81BD"/>
              <w:left w:val="single" w:sz="4" w:space="0" w:color="4F81BD"/>
              <w:bottom w:val="nil"/>
              <w:right w:val="nil"/>
            </w:tcBorders>
            <w:shd w:val="clear" w:color="000000" w:fill="FFFFFF"/>
            <w:vAlign w:val="bottom"/>
            <w:hideMark/>
          </w:tcPr>
          <w:p w14:paraId="378A93FC"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Rijn IJssel</w:t>
            </w:r>
          </w:p>
        </w:tc>
        <w:tc>
          <w:tcPr>
            <w:tcW w:w="1260" w:type="dxa"/>
            <w:tcBorders>
              <w:top w:val="single" w:sz="4" w:space="0" w:color="4F81BD"/>
              <w:left w:val="single" w:sz="4" w:space="0" w:color="4F81BD"/>
              <w:bottom w:val="nil"/>
              <w:right w:val="nil"/>
            </w:tcBorders>
            <w:shd w:val="clear" w:color="000000" w:fill="FFFFFF"/>
            <w:noWrap/>
            <w:vAlign w:val="bottom"/>
            <w:hideMark/>
          </w:tcPr>
          <w:p w14:paraId="5A5C0CC7"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820" w:type="dxa"/>
            <w:tcBorders>
              <w:top w:val="single" w:sz="4" w:space="0" w:color="4F81BD"/>
              <w:left w:val="single" w:sz="4" w:space="0" w:color="4F81BD"/>
              <w:bottom w:val="nil"/>
              <w:right w:val="nil"/>
            </w:tcBorders>
            <w:shd w:val="clear" w:color="000000" w:fill="FFFFFF"/>
            <w:noWrap/>
            <w:vAlign w:val="bottom"/>
            <w:hideMark/>
          </w:tcPr>
          <w:p w14:paraId="18630D28"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2AFC695C"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2551B643"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5775F1D9"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25LG</w:t>
            </w:r>
          </w:p>
        </w:tc>
        <w:tc>
          <w:tcPr>
            <w:tcW w:w="2900" w:type="dxa"/>
            <w:tcBorders>
              <w:top w:val="single" w:sz="4" w:space="0" w:color="4F81BD"/>
              <w:left w:val="single" w:sz="4" w:space="0" w:color="4F81BD"/>
              <w:bottom w:val="nil"/>
              <w:right w:val="nil"/>
            </w:tcBorders>
            <w:shd w:val="clear" w:color="000000" w:fill="FFFFFF"/>
            <w:vAlign w:val="bottom"/>
            <w:hideMark/>
          </w:tcPr>
          <w:p w14:paraId="62CBFE2D"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ROC Friesland College</w:t>
            </w:r>
          </w:p>
        </w:tc>
        <w:tc>
          <w:tcPr>
            <w:tcW w:w="1260" w:type="dxa"/>
            <w:tcBorders>
              <w:top w:val="single" w:sz="4" w:space="0" w:color="4F81BD"/>
              <w:left w:val="single" w:sz="4" w:space="0" w:color="4F81BD"/>
              <w:bottom w:val="nil"/>
              <w:right w:val="nil"/>
            </w:tcBorders>
            <w:shd w:val="clear" w:color="000000" w:fill="FFFFFF"/>
            <w:noWrap/>
            <w:vAlign w:val="bottom"/>
            <w:hideMark/>
          </w:tcPr>
          <w:p w14:paraId="46E2F736"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w:t>
            </w:r>
          </w:p>
        </w:tc>
        <w:tc>
          <w:tcPr>
            <w:tcW w:w="820" w:type="dxa"/>
            <w:tcBorders>
              <w:top w:val="single" w:sz="4" w:space="0" w:color="4F81BD"/>
              <w:left w:val="single" w:sz="4" w:space="0" w:color="4F81BD"/>
              <w:bottom w:val="nil"/>
              <w:right w:val="nil"/>
            </w:tcBorders>
            <w:shd w:val="clear" w:color="000000" w:fill="FFFFFF"/>
            <w:noWrap/>
            <w:vAlign w:val="bottom"/>
            <w:hideMark/>
          </w:tcPr>
          <w:p w14:paraId="0C32BDEB"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11AC980C"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27A618E7"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4ACA0121"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25LH</w:t>
            </w:r>
          </w:p>
        </w:tc>
        <w:tc>
          <w:tcPr>
            <w:tcW w:w="2900" w:type="dxa"/>
            <w:tcBorders>
              <w:top w:val="single" w:sz="4" w:space="0" w:color="4F81BD"/>
              <w:left w:val="single" w:sz="4" w:space="0" w:color="4F81BD"/>
              <w:bottom w:val="nil"/>
              <w:right w:val="nil"/>
            </w:tcBorders>
            <w:shd w:val="clear" w:color="000000" w:fill="FFFFFF"/>
            <w:vAlign w:val="bottom"/>
            <w:hideMark/>
          </w:tcPr>
          <w:p w14:paraId="429A3232"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ROC Midden Nederland</w:t>
            </w:r>
          </w:p>
        </w:tc>
        <w:tc>
          <w:tcPr>
            <w:tcW w:w="1260" w:type="dxa"/>
            <w:tcBorders>
              <w:top w:val="single" w:sz="4" w:space="0" w:color="4F81BD"/>
              <w:left w:val="single" w:sz="4" w:space="0" w:color="4F81BD"/>
              <w:bottom w:val="nil"/>
              <w:right w:val="nil"/>
            </w:tcBorders>
            <w:shd w:val="clear" w:color="000000" w:fill="FFFFFF"/>
            <w:noWrap/>
            <w:vAlign w:val="bottom"/>
            <w:hideMark/>
          </w:tcPr>
          <w:p w14:paraId="30846E86"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7</w:t>
            </w:r>
          </w:p>
        </w:tc>
        <w:tc>
          <w:tcPr>
            <w:tcW w:w="820" w:type="dxa"/>
            <w:tcBorders>
              <w:top w:val="single" w:sz="4" w:space="0" w:color="4F81BD"/>
              <w:left w:val="single" w:sz="4" w:space="0" w:color="4F81BD"/>
              <w:bottom w:val="nil"/>
              <w:right w:val="nil"/>
            </w:tcBorders>
            <w:shd w:val="clear" w:color="000000" w:fill="FFFFFF"/>
            <w:noWrap/>
            <w:vAlign w:val="bottom"/>
            <w:hideMark/>
          </w:tcPr>
          <w:p w14:paraId="6390D3A8"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4614D116"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7091BB8E"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2A161C94"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25LN</w:t>
            </w:r>
          </w:p>
        </w:tc>
        <w:tc>
          <w:tcPr>
            <w:tcW w:w="2900" w:type="dxa"/>
            <w:tcBorders>
              <w:top w:val="single" w:sz="4" w:space="0" w:color="4F81BD"/>
              <w:left w:val="single" w:sz="4" w:space="0" w:color="4F81BD"/>
              <w:bottom w:val="nil"/>
              <w:right w:val="nil"/>
            </w:tcBorders>
            <w:shd w:val="clear" w:color="000000" w:fill="FFFFFF"/>
            <w:vAlign w:val="bottom"/>
            <w:hideMark/>
          </w:tcPr>
          <w:p w14:paraId="2D531842"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proofErr w:type="spellStart"/>
            <w:r w:rsidRPr="009733D4">
              <w:rPr>
                <w:rFonts w:ascii="Trebuchet MS" w:eastAsia="Times New Roman" w:hAnsi="Trebuchet MS" w:cs="Arial"/>
                <w:color w:val="000000"/>
                <w:sz w:val="18"/>
                <w:szCs w:val="18"/>
                <w:lang w:eastAsia="nl-NL"/>
              </w:rPr>
              <w:t>mboRijnland</w:t>
            </w:r>
            <w:proofErr w:type="spellEnd"/>
          </w:p>
        </w:tc>
        <w:tc>
          <w:tcPr>
            <w:tcW w:w="1260" w:type="dxa"/>
            <w:tcBorders>
              <w:top w:val="single" w:sz="4" w:space="0" w:color="4F81BD"/>
              <w:left w:val="single" w:sz="4" w:space="0" w:color="4F81BD"/>
              <w:bottom w:val="nil"/>
              <w:right w:val="nil"/>
            </w:tcBorders>
            <w:shd w:val="clear" w:color="000000" w:fill="FFFFFF"/>
            <w:noWrap/>
            <w:vAlign w:val="bottom"/>
            <w:hideMark/>
          </w:tcPr>
          <w:p w14:paraId="67D6622F"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1.058</w:t>
            </w:r>
          </w:p>
        </w:tc>
        <w:tc>
          <w:tcPr>
            <w:tcW w:w="820" w:type="dxa"/>
            <w:tcBorders>
              <w:top w:val="single" w:sz="4" w:space="0" w:color="4F81BD"/>
              <w:left w:val="single" w:sz="4" w:space="0" w:color="4F81BD"/>
              <w:bottom w:val="nil"/>
              <w:right w:val="nil"/>
            </w:tcBorders>
            <w:shd w:val="clear" w:color="000000" w:fill="FFFFFF"/>
            <w:noWrap/>
            <w:vAlign w:val="bottom"/>
            <w:hideMark/>
          </w:tcPr>
          <w:p w14:paraId="2681867C"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118</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5210FB9E"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11,15%</w:t>
            </w:r>
          </w:p>
        </w:tc>
      </w:tr>
      <w:tr w:rsidR="009733D4" w:rsidRPr="009733D4" w14:paraId="0132868B"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21D52AA7"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25LP</w:t>
            </w:r>
          </w:p>
        </w:tc>
        <w:tc>
          <w:tcPr>
            <w:tcW w:w="2900" w:type="dxa"/>
            <w:tcBorders>
              <w:top w:val="single" w:sz="4" w:space="0" w:color="4F81BD"/>
              <w:left w:val="single" w:sz="4" w:space="0" w:color="4F81BD"/>
              <w:bottom w:val="nil"/>
              <w:right w:val="nil"/>
            </w:tcBorders>
            <w:shd w:val="clear" w:color="000000" w:fill="FFFFFF"/>
            <w:vAlign w:val="bottom"/>
            <w:hideMark/>
          </w:tcPr>
          <w:p w14:paraId="09D20A16"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Zadkine</w:t>
            </w:r>
          </w:p>
        </w:tc>
        <w:tc>
          <w:tcPr>
            <w:tcW w:w="1260" w:type="dxa"/>
            <w:tcBorders>
              <w:top w:val="single" w:sz="4" w:space="0" w:color="4F81BD"/>
              <w:left w:val="single" w:sz="4" w:space="0" w:color="4F81BD"/>
              <w:bottom w:val="nil"/>
              <w:right w:val="nil"/>
            </w:tcBorders>
            <w:shd w:val="clear" w:color="000000" w:fill="FFFFFF"/>
            <w:noWrap/>
            <w:vAlign w:val="bottom"/>
            <w:hideMark/>
          </w:tcPr>
          <w:p w14:paraId="59D9910F"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12</w:t>
            </w:r>
          </w:p>
        </w:tc>
        <w:tc>
          <w:tcPr>
            <w:tcW w:w="820" w:type="dxa"/>
            <w:tcBorders>
              <w:top w:val="single" w:sz="4" w:space="0" w:color="4F81BD"/>
              <w:left w:val="single" w:sz="4" w:space="0" w:color="4F81BD"/>
              <w:bottom w:val="nil"/>
              <w:right w:val="nil"/>
            </w:tcBorders>
            <w:shd w:val="clear" w:color="000000" w:fill="FFFFFF"/>
            <w:noWrap/>
            <w:vAlign w:val="bottom"/>
            <w:hideMark/>
          </w:tcPr>
          <w:p w14:paraId="0A9EC697"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0835560B"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8,33%</w:t>
            </w:r>
          </w:p>
        </w:tc>
      </w:tr>
      <w:tr w:rsidR="009733D4" w:rsidRPr="009733D4" w14:paraId="14A7E717"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0A602BDC"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25LR</w:t>
            </w:r>
          </w:p>
        </w:tc>
        <w:tc>
          <w:tcPr>
            <w:tcW w:w="2900" w:type="dxa"/>
            <w:tcBorders>
              <w:top w:val="single" w:sz="4" w:space="0" w:color="4F81BD"/>
              <w:left w:val="single" w:sz="4" w:space="0" w:color="4F81BD"/>
              <w:bottom w:val="nil"/>
              <w:right w:val="nil"/>
            </w:tcBorders>
            <w:shd w:val="clear" w:color="000000" w:fill="FFFFFF"/>
            <w:vAlign w:val="bottom"/>
            <w:hideMark/>
          </w:tcPr>
          <w:p w14:paraId="267F5497"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ROC van Flevoland</w:t>
            </w:r>
          </w:p>
        </w:tc>
        <w:tc>
          <w:tcPr>
            <w:tcW w:w="1260" w:type="dxa"/>
            <w:tcBorders>
              <w:top w:val="single" w:sz="4" w:space="0" w:color="4F81BD"/>
              <w:left w:val="single" w:sz="4" w:space="0" w:color="4F81BD"/>
              <w:bottom w:val="nil"/>
              <w:right w:val="nil"/>
            </w:tcBorders>
            <w:shd w:val="clear" w:color="000000" w:fill="FFFFFF"/>
            <w:noWrap/>
            <w:vAlign w:val="bottom"/>
            <w:hideMark/>
          </w:tcPr>
          <w:p w14:paraId="7DDCF6A3"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820" w:type="dxa"/>
            <w:tcBorders>
              <w:top w:val="single" w:sz="4" w:space="0" w:color="4F81BD"/>
              <w:left w:val="single" w:sz="4" w:space="0" w:color="4F81BD"/>
              <w:bottom w:val="nil"/>
              <w:right w:val="nil"/>
            </w:tcBorders>
            <w:shd w:val="clear" w:color="000000" w:fill="FFFFFF"/>
            <w:noWrap/>
            <w:vAlign w:val="bottom"/>
            <w:hideMark/>
          </w:tcPr>
          <w:p w14:paraId="20EEC23E"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029E7980"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4813CE26"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08590AB1"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25LV</w:t>
            </w:r>
          </w:p>
        </w:tc>
        <w:tc>
          <w:tcPr>
            <w:tcW w:w="2900" w:type="dxa"/>
            <w:tcBorders>
              <w:top w:val="single" w:sz="4" w:space="0" w:color="4F81BD"/>
              <w:left w:val="single" w:sz="4" w:space="0" w:color="4F81BD"/>
              <w:bottom w:val="nil"/>
              <w:right w:val="nil"/>
            </w:tcBorders>
            <w:shd w:val="clear" w:color="000000" w:fill="FFFFFF"/>
            <w:vAlign w:val="bottom"/>
            <w:hideMark/>
          </w:tcPr>
          <w:p w14:paraId="5AFBEEA8"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SG De Rooi Pannen</w:t>
            </w:r>
          </w:p>
        </w:tc>
        <w:tc>
          <w:tcPr>
            <w:tcW w:w="1260" w:type="dxa"/>
            <w:tcBorders>
              <w:top w:val="single" w:sz="4" w:space="0" w:color="4F81BD"/>
              <w:left w:val="single" w:sz="4" w:space="0" w:color="4F81BD"/>
              <w:bottom w:val="nil"/>
              <w:right w:val="nil"/>
            </w:tcBorders>
            <w:shd w:val="clear" w:color="000000" w:fill="FFFFFF"/>
            <w:noWrap/>
            <w:vAlign w:val="bottom"/>
            <w:hideMark/>
          </w:tcPr>
          <w:p w14:paraId="0DFF9261"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820" w:type="dxa"/>
            <w:tcBorders>
              <w:top w:val="single" w:sz="4" w:space="0" w:color="4F81BD"/>
              <w:left w:val="single" w:sz="4" w:space="0" w:color="4F81BD"/>
              <w:bottom w:val="nil"/>
              <w:right w:val="nil"/>
            </w:tcBorders>
            <w:shd w:val="clear" w:color="000000" w:fill="FFFFFF"/>
            <w:noWrap/>
            <w:vAlign w:val="bottom"/>
            <w:hideMark/>
          </w:tcPr>
          <w:p w14:paraId="209F4392"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18EFF196"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1541F202"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3AD86CA9"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25LW</w:t>
            </w:r>
          </w:p>
        </w:tc>
        <w:tc>
          <w:tcPr>
            <w:tcW w:w="2900" w:type="dxa"/>
            <w:tcBorders>
              <w:top w:val="single" w:sz="4" w:space="0" w:color="4F81BD"/>
              <w:left w:val="single" w:sz="4" w:space="0" w:color="4F81BD"/>
              <w:bottom w:val="nil"/>
              <w:right w:val="nil"/>
            </w:tcBorders>
            <w:shd w:val="clear" w:color="000000" w:fill="FFFFFF"/>
            <w:vAlign w:val="bottom"/>
            <w:hideMark/>
          </w:tcPr>
          <w:p w14:paraId="1BCD559B"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Noorderpoort</w:t>
            </w:r>
          </w:p>
        </w:tc>
        <w:tc>
          <w:tcPr>
            <w:tcW w:w="1260" w:type="dxa"/>
            <w:tcBorders>
              <w:top w:val="single" w:sz="4" w:space="0" w:color="4F81BD"/>
              <w:left w:val="single" w:sz="4" w:space="0" w:color="4F81BD"/>
              <w:bottom w:val="nil"/>
              <w:right w:val="nil"/>
            </w:tcBorders>
            <w:shd w:val="clear" w:color="000000" w:fill="FFFFFF"/>
            <w:noWrap/>
            <w:vAlign w:val="bottom"/>
            <w:hideMark/>
          </w:tcPr>
          <w:p w14:paraId="2F59D65A"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3</w:t>
            </w:r>
          </w:p>
        </w:tc>
        <w:tc>
          <w:tcPr>
            <w:tcW w:w="820" w:type="dxa"/>
            <w:tcBorders>
              <w:top w:val="single" w:sz="4" w:space="0" w:color="4F81BD"/>
              <w:left w:val="single" w:sz="4" w:space="0" w:color="4F81BD"/>
              <w:bottom w:val="nil"/>
              <w:right w:val="nil"/>
            </w:tcBorders>
            <w:shd w:val="clear" w:color="000000" w:fill="FFFFFF"/>
            <w:noWrap/>
            <w:vAlign w:val="bottom"/>
            <w:hideMark/>
          </w:tcPr>
          <w:p w14:paraId="248119A2"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07C114A7"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7FDD30B4"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1DEDF811"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25LZ</w:t>
            </w:r>
          </w:p>
        </w:tc>
        <w:tc>
          <w:tcPr>
            <w:tcW w:w="2900" w:type="dxa"/>
            <w:tcBorders>
              <w:top w:val="single" w:sz="4" w:space="0" w:color="4F81BD"/>
              <w:left w:val="single" w:sz="4" w:space="0" w:color="4F81BD"/>
              <w:bottom w:val="nil"/>
              <w:right w:val="nil"/>
            </w:tcBorders>
            <w:shd w:val="clear" w:color="000000" w:fill="FFFFFF"/>
            <w:vAlign w:val="bottom"/>
            <w:hideMark/>
          </w:tcPr>
          <w:p w14:paraId="4D5266A3"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ROC Tilburg</w:t>
            </w:r>
          </w:p>
        </w:tc>
        <w:tc>
          <w:tcPr>
            <w:tcW w:w="1260" w:type="dxa"/>
            <w:tcBorders>
              <w:top w:val="single" w:sz="4" w:space="0" w:color="4F81BD"/>
              <w:left w:val="single" w:sz="4" w:space="0" w:color="4F81BD"/>
              <w:bottom w:val="nil"/>
              <w:right w:val="nil"/>
            </w:tcBorders>
            <w:shd w:val="clear" w:color="000000" w:fill="FFFFFF"/>
            <w:noWrap/>
            <w:vAlign w:val="bottom"/>
            <w:hideMark/>
          </w:tcPr>
          <w:p w14:paraId="6D385979"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6</w:t>
            </w:r>
          </w:p>
        </w:tc>
        <w:tc>
          <w:tcPr>
            <w:tcW w:w="820" w:type="dxa"/>
            <w:tcBorders>
              <w:top w:val="single" w:sz="4" w:space="0" w:color="4F81BD"/>
              <w:left w:val="single" w:sz="4" w:space="0" w:color="4F81BD"/>
              <w:bottom w:val="nil"/>
              <w:right w:val="nil"/>
            </w:tcBorders>
            <w:shd w:val="clear" w:color="000000" w:fill="FFFFFF"/>
            <w:noWrap/>
            <w:vAlign w:val="bottom"/>
            <w:hideMark/>
          </w:tcPr>
          <w:p w14:paraId="25CD6421"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5387127D"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33,33%</w:t>
            </w:r>
          </w:p>
        </w:tc>
      </w:tr>
      <w:tr w:rsidR="009733D4" w:rsidRPr="009733D4" w14:paraId="1A92D0DB"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63A26DC9"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25MB</w:t>
            </w:r>
          </w:p>
        </w:tc>
        <w:tc>
          <w:tcPr>
            <w:tcW w:w="2900" w:type="dxa"/>
            <w:tcBorders>
              <w:top w:val="single" w:sz="4" w:space="0" w:color="4F81BD"/>
              <w:left w:val="single" w:sz="4" w:space="0" w:color="4F81BD"/>
              <w:bottom w:val="nil"/>
              <w:right w:val="nil"/>
            </w:tcBorders>
            <w:shd w:val="clear" w:color="000000" w:fill="FFFFFF"/>
            <w:vAlign w:val="bottom"/>
            <w:hideMark/>
          </w:tcPr>
          <w:p w14:paraId="695AB6B9"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Summa College</w:t>
            </w:r>
          </w:p>
        </w:tc>
        <w:tc>
          <w:tcPr>
            <w:tcW w:w="1260" w:type="dxa"/>
            <w:tcBorders>
              <w:top w:val="single" w:sz="4" w:space="0" w:color="4F81BD"/>
              <w:left w:val="single" w:sz="4" w:space="0" w:color="4F81BD"/>
              <w:bottom w:val="nil"/>
              <w:right w:val="nil"/>
            </w:tcBorders>
            <w:shd w:val="clear" w:color="000000" w:fill="FFFFFF"/>
            <w:noWrap/>
            <w:vAlign w:val="bottom"/>
            <w:hideMark/>
          </w:tcPr>
          <w:p w14:paraId="5820B6F7"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820" w:type="dxa"/>
            <w:tcBorders>
              <w:top w:val="single" w:sz="4" w:space="0" w:color="4F81BD"/>
              <w:left w:val="single" w:sz="4" w:space="0" w:color="4F81BD"/>
              <w:bottom w:val="nil"/>
              <w:right w:val="nil"/>
            </w:tcBorders>
            <w:shd w:val="clear" w:color="000000" w:fill="FFFFFF"/>
            <w:noWrap/>
            <w:vAlign w:val="bottom"/>
            <w:hideMark/>
          </w:tcPr>
          <w:p w14:paraId="7A1800D0"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05E418A9"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408C0118"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0D6323A6"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25PJ</w:t>
            </w:r>
          </w:p>
        </w:tc>
        <w:tc>
          <w:tcPr>
            <w:tcW w:w="2900" w:type="dxa"/>
            <w:tcBorders>
              <w:top w:val="single" w:sz="4" w:space="0" w:color="4F81BD"/>
              <w:left w:val="single" w:sz="4" w:space="0" w:color="4F81BD"/>
              <w:bottom w:val="nil"/>
              <w:right w:val="nil"/>
            </w:tcBorders>
            <w:shd w:val="clear" w:color="000000" w:fill="FFFFFF"/>
            <w:vAlign w:val="bottom"/>
            <w:hideMark/>
          </w:tcPr>
          <w:p w14:paraId="2F5B52B9"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proofErr w:type="spellStart"/>
            <w:r w:rsidRPr="009733D4">
              <w:rPr>
                <w:rFonts w:ascii="Trebuchet MS" w:eastAsia="Times New Roman" w:hAnsi="Trebuchet MS" w:cs="Arial"/>
                <w:color w:val="000000"/>
                <w:sz w:val="18"/>
                <w:szCs w:val="18"/>
                <w:lang w:eastAsia="nl-NL"/>
              </w:rPr>
              <w:t>Deltion</w:t>
            </w:r>
            <w:proofErr w:type="spellEnd"/>
            <w:r w:rsidRPr="009733D4">
              <w:rPr>
                <w:rFonts w:ascii="Trebuchet MS" w:eastAsia="Times New Roman" w:hAnsi="Trebuchet MS" w:cs="Arial"/>
                <w:color w:val="000000"/>
                <w:sz w:val="18"/>
                <w:szCs w:val="18"/>
                <w:lang w:eastAsia="nl-NL"/>
              </w:rPr>
              <w:t xml:space="preserve"> College</w:t>
            </w:r>
          </w:p>
        </w:tc>
        <w:tc>
          <w:tcPr>
            <w:tcW w:w="1260" w:type="dxa"/>
            <w:tcBorders>
              <w:top w:val="single" w:sz="4" w:space="0" w:color="4F81BD"/>
              <w:left w:val="single" w:sz="4" w:space="0" w:color="4F81BD"/>
              <w:bottom w:val="nil"/>
              <w:right w:val="nil"/>
            </w:tcBorders>
            <w:shd w:val="clear" w:color="000000" w:fill="FFFFFF"/>
            <w:noWrap/>
            <w:vAlign w:val="bottom"/>
            <w:hideMark/>
          </w:tcPr>
          <w:p w14:paraId="5D815E9E"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9</w:t>
            </w:r>
          </w:p>
        </w:tc>
        <w:tc>
          <w:tcPr>
            <w:tcW w:w="820" w:type="dxa"/>
            <w:tcBorders>
              <w:top w:val="single" w:sz="4" w:space="0" w:color="4F81BD"/>
              <w:left w:val="single" w:sz="4" w:space="0" w:color="4F81BD"/>
              <w:bottom w:val="nil"/>
              <w:right w:val="nil"/>
            </w:tcBorders>
            <w:shd w:val="clear" w:color="000000" w:fill="FFFFFF"/>
            <w:noWrap/>
            <w:vAlign w:val="bottom"/>
            <w:hideMark/>
          </w:tcPr>
          <w:p w14:paraId="4717C451"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75D326FF"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5379EC6D"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5612C451"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25PN</w:t>
            </w:r>
          </w:p>
        </w:tc>
        <w:tc>
          <w:tcPr>
            <w:tcW w:w="2900" w:type="dxa"/>
            <w:tcBorders>
              <w:top w:val="single" w:sz="4" w:space="0" w:color="4F81BD"/>
              <w:left w:val="single" w:sz="4" w:space="0" w:color="4F81BD"/>
              <w:bottom w:val="nil"/>
              <w:right w:val="nil"/>
            </w:tcBorders>
            <w:shd w:val="clear" w:color="000000" w:fill="FFFFFF"/>
            <w:vAlign w:val="bottom"/>
            <w:hideMark/>
          </w:tcPr>
          <w:p w14:paraId="29024606"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 xml:space="preserve">ROC Nijmegen </w:t>
            </w:r>
            <w:proofErr w:type="spellStart"/>
            <w:r w:rsidRPr="009733D4">
              <w:rPr>
                <w:rFonts w:ascii="Trebuchet MS" w:eastAsia="Times New Roman" w:hAnsi="Trebuchet MS" w:cs="Arial"/>
                <w:color w:val="000000"/>
                <w:sz w:val="18"/>
                <w:szCs w:val="18"/>
                <w:lang w:eastAsia="nl-NL"/>
              </w:rPr>
              <w:t>eo</w:t>
            </w:r>
            <w:proofErr w:type="spellEnd"/>
          </w:p>
        </w:tc>
        <w:tc>
          <w:tcPr>
            <w:tcW w:w="1260" w:type="dxa"/>
            <w:tcBorders>
              <w:top w:val="single" w:sz="4" w:space="0" w:color="4F81BD"/>
              <w:left w:val="single" w:sz="4" w:space="0" w:color="4F81BD"/>
              <w:bottom w:val="nil"/>
              <w:right w:val="nil"/>
            </w:tcBorders>
            <w:shd w:val="clear" w:color="000000" w:fill="FFFFFF"/>
            <w:noWrap/>
            <w:vAlign w:val="bottom"/>
            <w:hideMark/>
          </w:tcPr>
          <w:p w14:paraId="57450B8D"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820" w:type="dxa"/>
            <w:tcBorders>
              <w:top w:val="single" w:sz="4" w:space="0" w:color="4F81BD"/>
              <w:left w:val="single" w:sz="4" w:space="0" w:color="4F81BD"/>
              <w:bottom w:val="nil"/>
              <w:right w:val="nil"/>
            </w:tcBorders>
            <w:shd w:val="clear" w:color="000000" w:fill="FFFFFF"/>
            <w:noWrap/>
            <w:vAlign w:val="bottom"/>
            <w:hideMark/>
          </w:tcPr>
          <w:p w14:paraId="0ED902FB"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36541A18"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7882C451"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076FE60C"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25PW</w:t>
            </w:r>
          </w:p>
        </w:tc>
        <w:tc>
          <w:tcPr>
            <w:tcW w:w="2900" w:type="dxa"/>
            <w:tcBorders>
              <w:top w:val="single" w:sz="4" w:space="0" w:color="4F81BD"/>
              <w:left w:val="single" w:sz="4" w:space="0" w:color="4F81BD"/>
              <w:bottom w:val="nil"/>
              <w:right w:val="nil"/>
            </w:tcBorders>
            <w:shd w:val="clear" w:color="000000" w:fill="FFFFFF"/>
            <w:vAlign w:val="bottom"/>
            <w:hideMark/>
          </w:tcPr>
          <w:p w14:paraId="6AD902AB"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ROC Drenthe College</w:t>
            </w:r>
          </w:p>
        </w:tc>
        <w:tc>
          <w:tcPr>
            <w:tcW w:w="1260" w:type="dxa"/>
            <w:tcBorders>
              <w:top w:val="single" w:sz="4" w:space="0" w:color="4F81BD"/>
              <w:left w:val="single" w:sz="4" w:space="0" w:color="4F81BD"/>
              <w:bottom w:val="nil"/>
              <w:right w:val="nil"/>
            </w:tcBorders>
            <w:shd w:val="clear" w:color="000000" w:fill="FFFFFF"/>
            <w:noWrap/>
            <w:vAlign w:val="bottom"/>
            <w:hideMark/>
          </w:tcPr>
          <w:p w14:paraId="22484FB0"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820" w:type="dxa"/>
            <w:tcBorders>
              <w:top w:val="single" w:sz="4" w:space="0" w:color="4F81BD"/>
              <w:left w:val="single" w:sz="4" w:space="0" w:color="4F81BD"/>
              <w:bottom w:val="nil"/>
              <w:right w:val="nil"/>
            </w:tcBorders>
            <w:shd w:val="clear" w:color="000000" w:fill="FFFFFF"/>
            <w:noWrap/>
            <w:vAlign w:val="bottom"/>
            <w:hideMark/>
          </w:tcPr>
          <w:p w14:paraId="4B25C643"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0333E271"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29D94F4B"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4BB24B44"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25PX</w:t>
            </w:r>
          </w:p>
        </w:tc>
        <w:tc>
          <w:tcPr>
            <w:tcW w:w="2900" w:type="dxa"/>
            <w:tcBorders>
              <w:top w:val="single" w:sz="4" w:space="0" w:color="4F81BD"/>
              <w:left w:val="single" w:sz="4" w:space="0" w:color="4F81BD"/>
              <w:bottom w:val="nil"/>
              <w:right w:val="nil"/>
            </w:tcBorders>
            <w:shd w:val="clear" w:color="000000" w:fill="FFFFFF"/>
            <w:vAlign w:val="bottom"/>
            <w:hideMark/>
          </w:tcPr>
          <w:p w14:paraId="11FE5994"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ROC Nova College</w:t>
            </w:r>
          </w:p>
        </w:tc>
        <w:tc>
          <w:tcPr>
            <w:tcW w:w="1260" w:type="dxa"/>
            <w:tcBorders>
              <w:top w:val="single" w:sz="4" w:space="0" w:color="4F81BD"/>
              <w:left w:val="single" w:sz="4" w:space="0" w:color="4F81BD"/>
              <w:bottom w:val="nil"/>
              <w:right w:val="nil"/>
            </w:tcBorders>
            <w:shd w:val="clear" w:color="000000" w:fill="FFFFFF"/>
            <w:noWrap/>
            <w:vAlign w:val="bottom"/>
            <w:hideMark/>
          </w:tcPr>
          <w:p w14:paraId="65BF4F7D"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46</w:t>
            </w:r>
          </w:p>
        </w:tc>
        <w:tc>
          <w:tcPr>
            <w:tcW w:w="820" w:type="dxa"/>
            <w:tcBorders>
              <w:top w:val="single" w:sz="4" w:space="0" w:color="4F81BD"/>
              <w:left w:val="single" w:sz="4" w:space="0" w:color="4F81BD"/>
              <w:bottom w:val="nil"/>
              <w:right w:val="nil"/>
            </w:tcBorders>
            <w:shd w:val="clear" w:color="000000" w:fill="FFFFFF"/>
            <w:noWrap/>
            <w:vAlign w:val="bottom"/>
            <w:hideMark/>
          </w:tcPr>
          <w:p w14:paraId="77596E9C"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3</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3CF54EB5"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6,52%</w:t>
            </w:r>
          </w:p>
        </w:tc>
      </w:tr>
      <w:tr w:rsidR="009733D4" w:rsidRPr="009733D4" w14:paraId="605C4D78"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10C3CC69"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25PZ</w:t>
            </w:r>
          </w:p>
        </w:tc>
        <w:tc>
          <w:tcPr>
            <w:tcW w:w="2900" w:type="dxa"/>
            <w:tcBorders>
              <w:top w:val="single" w:sz="4" w:space="0" w:color="4F81BD"/>
              <w:left w:val="single" w:sz="4" w:space="0" w:color="4F81BD"/>
              <w:bottom w:val="nil"/>
              <w:right w:val="nil"/>
            </w:tcBorders>
            <w:shd w:val="clear" w:color="000000" w:fill="FFFFFF"/>
            <w:vAlign w:val="bottom"/>
            <w:hideMark/>
          </w:tcPr>
          <w:p w14:paraId="42859BA8"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ROC van Amsterdam</w:t>
            </w:r>
          </w:p>
        </w:tc>
        <w:tc>
          <w:tcPr>
            <w:tcW w:w="1260" w:type="dxa"/>
            <w:tcBorders>
              <w:top w:val="single" w:sz="4" w:space="0" w:color="4F81BD"/>
              <w:left w:val="single" w:sz="4" w:space="0" w:color="4F81BD"/>
              <w:bottom w:val="nil"/>
              <w:right w:val="nil"/>
            </w:tcBorders>
            <w:shd w:val="clear" w:color="000000" w:fill="FFFFFF"/>
            <w:noWrap/>
            <w:vAlign w:val="bottom"/>
            <w:hideMark/>
          </w:tcPr>
          <w:p w14:paraId="1AB148C3"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46</w:t>
            </w:r>
          </w:p>
        </w:tc>
        <w:tc>
          <w:tcPr>
            <w:tcW w:w="820" w:type="dxa"/>
            <w:tcBorders>
              <w:top w:val="single" w:sz="4" w:space="0" w:color="4F81BD"/>
              <w:left w:val="single" w:sz="4" w:space="0" w:color="4F81BD"/>
              <w:bottom w:val="nil"/>
              <w:right w:val="nil"/>
            </w:tcBorders>
            <w:shd w:val="clear" w:color="000000" w:fill="FFFFFF"/>
            <w:noWrap/>
            <w:vAlign w:val="bottom"/>
            <w:hideMark/>
          </w:tcPr>
          <w:p w14:paraId="1E411451"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4</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41B53919"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8,70%</w:t>
            </w:r>
          </w:p>
        </w:tc>
      </w:tr>
      <w:tr w:rsidR="009733D4" w:rsidRPr="009733D4" w14:paraId="3D45E35E"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5014E92E"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27DV</w:t>
            </w:r>
          </w:p>
        </w:tc>
        <w:tc>
          <w:tcPr>
            <w:tcW w:w="2900" w:type="dxa"/>
            <w:tcBorders>
              <w:top w:val="single" w:sz="4" w:space="0" w:color="4F81BD"/>
              <w:left w:val="single" w:sz="4" w:space="0" w:color="4F81BD"/>
              <w:bottom w:val="nil"/>
              <w:right w:val="nil"/>
            </w:tcBorders>
            <w:shd w:val="clear" w:color="000000" w:fill="FFFFFF"/>
            <w:vAlign w:val="bottom"/>
            <w:hideMark/>
          </w:tcPr>
          <w:p w14:paraId="4D427BD4"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ROC AVENTUS</w:t>
            </w:r>
          </w:p>
        </w:tc>
        <w:tc>
          <w:tcPr>
            <w:tcW w:w="1260" w:type="dxa"/>
            <w:tcBorders>
              <w:top w:val="single" w:sz="4" w:space="0" w:color="4F81BD"/>
              <w:left w:val="single" w:sz="4" w:space="0" w:color="4F81BD"/>
              <w:bottom w:val="nil"/>
              <w:right w:val="nil"/>
            </w:tcBorders>
            <w:shd w:val="clear" w:color="000000" w:fill="FFFFFF"/>
            <w:noWrap/>
            <w:vAlign w:val="bottom"/>
            <w:hideMark/>
          </w:tcPr>
          <w:p w14:paraId="0A953FFF"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820" w:type="dxa"/>
            <w:tcBorders>
              <w:top w:val="single" w:sz="4" w:space="0" w:color="4F81BD"/>
              <w:left w:val="single" w:sz="4" w:space="0" w:color="4F81BD"/>
              <w:bottom w:val="nil"/>
              <w:right w:val="nil"/>
            </w:tcBorders>
            <w:shd w:val="clear" w:color="000000" w:fill="FFFFFF"/>
            <w:noWrap/>
            <w:vAlign w:val="bottom"/>
            <w:hideMark/>
          </w:tcPr>
          <w:p w14:paraId="1AC4D429"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0C0BD70E"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1883B8FC"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3D30583A"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27GZ</w:t>
            </w:r>
          </w:p>
        </w:tc>
        <w:tc>
          <w:tcPr>
            <w:tcW w:w="2900" w:type="dxa"/>
            <w:tcBorders>
              <w:top w:val="single" w:sz="4" w:space="0" w:color="4F81BD"/>
              <w:left w:val="single" w:sz="4" w:space="0" w:color="4F81BD"/>
              <w:bottom w:val="nil"/>
              <w:right w:val="nil"/>
            </w:tcBorders>
            <w:shd w:val="clear" w:color="000000" w:fill="FFFFFF"/>
            <w:vAlign w:val="bottom"/>
            <w:hideMark/>
          </w:tcPr>
          <w:p w14:paraId="02B58310"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ROC Mondriaan</w:t>
            </w:r>
          </w:p>
        </w:tc>
        <w:tc>
          <w:tcPr>
            <w:tcW w:w="1260" w:type="dxa"/>
            <w:tcBorders>
              <w:top w:val="single" w:sz="4" w:space="0" w:color="4F81BD"/>
              <w:left w:val="single" w:sz="4" w:space="0" w:color="4F81BD"/>
              <w:bottom w:val="nil"/>
              <w:right w:val="nil"/>
            </w:tcBorders>
            <w:shd w:val="clear" w:color="000000" w:fill="FFFFFF"/>
            <w:noWrap/>
            <w:vAlign w:val="bottom"/>
            <w:hideMark/>
          </w:tcPr>
          <w:p w14:paraId="0871B610"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229</w:t>
            </w:r>
          </w:p>
        </w:tc>
        <w:tc>
          <w:tcPr>
            <w:tcW w:w="820" w:type="dxa"/>
            <w:tcBorders>
              <w:top w:val="single" w:sz="4" w:space="0" w:color="4F81BD"/>
              <w:left w:val="single" w:sz="4" w:space="0" w:color="4F81BD"/>
              <w:bottom w:val="nil"/>
              <w:right w:val="nil"/>
            </w:tcBorders>
            <w:shd w:val="clear" w:color="000000" w:fill="FFFFFF"/>
            <w:noWrap/>
            <w:vAlign w:val="bottom"/>
            <w:hideMark/>
          </w:tcPr>
          <w:p w14:paraId="0D622E9A"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13</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0AA2898E"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5,68%</w:t>
            </w:r>
          </w:p>
        </w:tc>
      </w:tr>
      <w:tr w:rsidR="009733D4" w:rsidRPr="009733D4" w14:paraId="7EC1A643"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105C53B5"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30BC</w:t>
            </w:r>
          </w:p>
        </w:tc>
        <w:tc>
          <w:tcPr>
            <w:tcW w:w="2900" w:type="dxa"/>
            <w:tcBorders>
              <w:top w:val="single" w:sz="4" w:space="0" w:color="4F81BD"/>
              <w:left w:val="single" w:sz="4" w:space="0" w:color="4F81BD"/>
              <w:bottom w:val="nil"/>
              <w:right w:val="nil"/>
            </w:tcBorders>
            <w:shd w:val="clear" w:color="000000" w:fill="FFFFFF"/>
            <w:vAlign w:val="bottom"/>
            <w:hideMark/>
          </w:tcPr>
          <w:p w14:paraId="410412C5"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proofErr w:type="spellStart"/>
            <w:r w:rsidRPr="009733D4">
              <w:rPr>
                <w:rFonts w:ascii="Trebuchet MS" w:eastAsia="Times New Roman" w:hAnsi="Trebuchet MS" w:cs="Arial"/>
                <w:color w:val="000000"/>
                <w:sz w:val="18"/>
                <w:szCs w:val="18"/>
                <w:lang w:eastAsia="nl-NL"/>
              </w:rPr>
              <w:t>SiNTLUCAS</w:t>
            </w:r>
            <w:proofErr w:type="spellEnd"/>
          </w:p>
        </w:tc>
        <w:tc>
          <w:tcPr>
            <w:tcW w:w="1260" w:type="dxa"/>
            <w:tcBorders>
              <w:top w:val="single" w:sz="4" w:space="0" w:color="4F81BD"/>
              <w:left w:val="single" w:sz="4" w:space="0" w:color="4F81BD"/>
              <w:bottom w:val="nil"/>
              <w:right w:val="nil"/>
            </w:tcBorders>
            <w:shd w:val="clear" w:color="000000" w:fill="FFFFFF"/>
            <w:noWrap/>
            <w:vAlign w:val="bottom"/>
            <w:hideMark/>
          </w:tcPr>
          <w:p w14:paraId="5450E0C0"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1</w:t>
            </w:r>
          </w:p>
        </w:tc>
        <w:tc>
          <w:tcPr>
            <w:tcW w:w="820" w:type="dxa"/>
            <w:tcBorders>
              <w:top w:val="single" w:sz="4" w:space="0" w:color="4F81BD"/>
              <w:left w:val="single" w:sz="4" w:space="0" w:color="4F81BD"/>
              <w:bottom w:val="nil"/>
              <w:right w:val="nil"/>
            </w:tcBorders>
            <w:shd w:val="clear" w:color="000000" w:fill="FFFFFF"/>
            <w:noWrap/>
            <w:vAlign w:val="bottom"/>
            <w:hideMark/>
          </w:tcPr>
          <w:p w14:paraId="3DCB0B5A"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317F6139"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2E75B005"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66146162"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30RM</w:t>
            </w:r>
          </w:p>
        </w:tc>
        <w:tc>
          <w:tcPr>
            <w:tcW w:w="2900" w:type="dxa"/>
            <w:tcBorders>
              <w:top w:val="single" w:sz="4" w:space="0" w:color="4F81BD"/>
              <w:left w:val="single" w:sz="4" w:space="0" w:color="4F81BD"/>
              <w:bottom w:val="nil"/>
              <w:right w:val="nil"/>
            </w:tcBorders>
            <w:shd w:val="clear" w:color="000000" w:fill="FFFFFF"/>
            <w:vAlign w:val="bottom"/>
            <w:hideMark/>
          </w:tcPr>
          <w:p w14:paraId="36E8CEFC"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Stichting ROC TOP</w:t>
            </w:r>
          </w:p>
        </w:tc>
        <w:tc>
          <w:tcPr>
            <w:tcW w:w="1260" w:type="dxa"/>
            <w:tcBorders>
              <w:top w:val="single" w:sz="4" w:space="0" w:color="4F81BD"/>
              <w:left w:val="single" w:sz="4" w:space="0" w:color="4F81BD"/>
              <w:bottom w:val="nil"/>
              <w:right w:val="nil"/>
            </w:tcBorders>
            <w:shd w:val="clear" w:color="000000" w:fill="FFFFFF"/>
            <w:noWrap/>
            <w:vAlign w:val="bottom"/>
            <w:hideMark/>
          </w:tcPr>
          <w:p w14:paraId="1C595FFB"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w:t>
            </w:r>
          </w:p>
        </w:tc>
        <w:tc>
          <w:tcPr>
            <w:tcW w:w="820" w:type="dxa"/>
            <w:tcBorders>
              <w:top w:val="single" w:sz="4" w:space="0" w:color="4F81BD"/>
              <w:left w:val="single" w:sz="4" w:space="0" w:color="4F81BD"/>
              <w:bottom w:val="nil"/>
              <w:right w:val="nil"/>
            </w:tcBorders>
            <w:shd w:val="clear" w:color="000000" w:fill="FFFFFF"/>
            <w:noWrap/>
            <w:vAlign w:val="bottom"/>
            <w:hideMark/>
          </w:tcPr>
          <w:p w14:paraId="2BC3F022"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16E01AED"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68C1A4D4" w14:textId="77777777" w:rsidTr="009733D4">
        <w:trPr>
          <w:trHeight w:val="260"/>
        </w:trPr>
        <w:tc>
          <w:tcPr>
            <w:tcW w:w="1340" w:type="dxa"/>
            <w:tcBorders>
              <w:top w:val="single" w:sz="4" w:space="0" w:color="4F81BD"/>
              <w:left w:val="single" w:sz="4" w:space="0" w:color="4F81BD"/>
              <w:bottom w:val="nil"/>
              <w:right w:val="nil"/>
            </w:tcBorders>
            <w:shd w:val="clear" w:color="000000" w:fill="FFFFFF"/>
            <w:vAlign w:val="bottom"/>
            <w:hideMark/>
          </w:tcPr>
          <w:p w14:paraId="73EE72F3"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30RN</w:t>
            </w:r>
          </w:p>
        </w:tc>
        <w:tc>
          <w:tcPr>
            <w:tcW w:w="2900" w:type="dxa"/>
            <w:tcBorders>
              <w:top w:val="single" w:sz="4" w:space="0" w:color="4F81BD"/>
              <w:left w:val="single" w:sz="4" w:space="0" w:color="4F81BD"/>
              <w:bottom w:val="nil"/>
              <w:right w:val="nil"/>
            </w:tcBorders>
            <w:shd w:val="clear" w:color="000000" w:fill="FFFFFF"/>
            <w:vAlign w:val="bottom"/>
            <w:hideMark/>
          </w:tcPr>
          <w:p w14:paraId="1DBCCAE4" w14:textId="77777777" w:rsidR="009733D4" w:rsidRPr="009733D4" w:rsidRDefault="009733D4" w:rsidP="009733D4">
            <w:pPr>
              <w:spacing w:after="0" w:line="240" w:lineRule="auto"/>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MBO Utrecht</w:t>
            </w:r>
          </w:p>
        </w:tc>
        <w:tc>
          <w:tcPr>
            <w:tcW w:w="1260" w:type="dxa"/>
            <w:tcBorders>
              <w:top w:val="single" w:sz="4" w:space="0" w:color="4F81BD"/>
              <w:left w:val="single" w:sz="4" w:space="0" w:color="4F81BD"/>
              <w:bottom w:val="nil"/>
              <w:right w:val="nil"/>
            </w:tcBorders>
            <w:shd w:val="clear" w:color="000000" w:fill="FFFFFF"/>
            <w:noWrap/>
            <w:vAlign w:val="bottom"/>
            <w:hideMark/>
          </w:tcPr>
          <w:p w14:paraId="6EC054FB"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2</w:t>
            </w:r>
          </w:p>
        </w:tc>
        <w:tc>
          <w:tcPr>
            <w:tcW w:w="820" w:type="dxa"/>
            <w:tcBorders>
              <w:top w:val="single" w:sz="4" w:space="0" w:color="4F81BD"/>
              <w:left w:val="single" w:sz="4" w:space="0" w:color="4F81BD"/>
              <w:bottom w:val="nil"/>
              <w:right w:val="nil"/>
            </w:tcBorders>
            <w:shd w:val="clear" w:color="000000" w:fill="FFFFFF"/>
            <w:noWrap/>
            <w:vAlign w:val="bottom"/>
            <w:hideMark/>
          </w:tcPr>
          <w:p w14:paraId="63891E50"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w:t>
            </w:r>
          </w:p>
        </w:tc>
        <w:tc>
          <w:tcPr>
            <w:tcW w:w="1580" w:type="dxa"/>
            <w:tcBorders>
              <w:top w:val="single" w:sz="4" w:space="0" w:color="4F81BD"/>
              <w:left w:val="single" w:sz="4" w:space="0" w:color="4F81BD"/>
              <w:bottom w:val="nil"/>
              <w:right w:val="single" w:sz="4" w:space="0" w:color="4F81BD"/>
            </w:tcBorders>
            <w:shd w:val="clear" w:color="000000" w:fill="FFFFFF"/>
            <w:noWrap/>
            <w:vAlign w:val="bottom"/>
            <w:hideMark/>
          </w:tcPr>
          <w:p w14:paraId="1E5CCA17" w14:textId="77777777" w:rsidR="009733D4" w:rsidRPr="009733D4" w:rsidRDefault="009733D4" w:rsidP="009733D4">
            <w:pPr>
              <w:spacing w:after="0" w:line="240" w:lineRule="auto"/>
              <w:jc w:val="right"/>
              <w:rPr>
                <w:rFonts w:ascii="Trebuchet MS" w:eastAsia="Times New Roman" w:hAnsi="Trebuchet MS" w:cs="Arial"/>
                <w:color w:val="000000"/>
                <w:sz w:val="18"/>
                <w:szCs w:val="18"/>
                <w:lang w:eastAsia="nl-NL"/>
              </w:rPr>
            </w:pPr>
            <w:r w:rsidRPr="009733D4">
              <w:rPr>
                <w:rFonts w:ascii="Trebuchet MS" w:eastAsia="Times New Roman" w:hAnsi="Trebuchet MS" w:cs="Arial"/>
                <w:color w:val="000000"/>
                <w:sz w:val="18"/>
                <w:szCs w:val="18"/>
                <w:lang w:eastAsia="nl-NL"/>
              </w:rPr>
              <w:t>0,00%</w:t>
            </w:r>
          </w:p>
        </w:tc>
      </w:tr>
      <w:tr w:rsidR="009733D4" w:rsidRPr="009733D4" w14:paraId="52A445FD" w14:textId="77777777" w:rsidTr="009733D4">
        <w:trPr>
          <w:trHeight w:val="260"/>
        </w:trPr>
        <w:tc>
          <w:tcPr>
            <w:tcW w:w="4240" w:type="dxa"/>
            <w:gridSpan w:val="2"/>
            <w:tcBorders>
              <w:top w:val="single" w:sz="4" w:space="0" w:color="4F81BD"/>
              <w:left w:val="nil"/>
              <w:bottom w:val="nil"/>
              <w:right w:val="nil"/>
            </w:tcBorders>
            <w:shd w:val="clear" w:color="000000" w:fill="4F81BD"/>
            <w:noWrap/>
            <w:vAlign w:val="bottom"/>
            <w:hideMark/>
          </w:tcPr>
          <w:p w14:paraId="67DD3600" w14:textId="77777777" w:rsidR="009733D4" w:rsidRPr="009733D4" w:rsidRDefault="009733D4" w:rsidP="009733D4">
            <w:pPr>
              <w:spacing w:after="0" w:line="240" w:lineRule="auto"/>
              <w:rPr>
                <w:rFonts w:ascii="Trebuchet MS" w:eastAsia="Times New Roman" w:hAnsi="Trebuchet MS" w:cs="Arial"/>
                <w:b/>
                <w:bCs/>
                <w:color w:val="FFFFFF"/>
                <w:sz w:val="18"/>
                <w:szCs w:val="18"/>
                <w:lang w:eastAsia="nl-NL"/>
              </w:rPr>
            </w:pPr>
            <w:r>
              <w:rPr>
                <w:rFonts w:ascii="Trebuchet MS" w:eastAsia="Times New Roman" w:hAnsi="Trebuchet MS" w:cs="Arial"/>
                <w:b/>
                <w:bCs/>
                <w:color w:val="FFFFFF"/>
                <w:sz w:val="18"/>
                <w:szCs w:val="18"/>
                <w:lang w:eastAsia="nl-NL"/>
              </w:rPr>
              <w:t>T</w:t>
            </w:r>
            <w:r w:rsidRPr="009733D4">
              <w:rPr>
                <w:rFonts w:ascii="Trebuchet MS" w:eastAsia="Times New Roman" w:hAnsi="Trebuchet MS" w:cs="Arial"/>
                <w:b/>
                <w:bCs/>
                <w:color w:val="FFFFFF"/>
                <w:sz w:val="18"/>
                <w:szCs w:val="18"/>
                <w:lang w:eastAsia="nl-NL"/>
              </w:rPr>
              <w:t>otaal MBO</w:t>
            </w:r>
          </w:p>
        </w:tc>
        <w:tc>
          <w:tcPr>
            <w:tcW w:w="1260" w:type="dxa"/>
            <w:tcBorders>
              <w:top w:val="single" w:sz="4" w:space="0" w:color="4F81BD"/>
              <w:left w:val="nil"/>
              <w:bottom w:val="nil"/>
              <w:right w:val="nil"/>
            </w:tcBorders>
            <w:shd w:val="clear" w:color="000000" w:fill="4F81BD"/>
            <w:noWrap/>
            <w:vAlign w:val="bottom"/>
            <w:hideMark/>
          </w:tcPr>
          <w:p w14:paraId="2C6D87CD" w14:textId="77777777" w:rsidR="009733D4" w:rsidRPr="009733D4" w:rsidRDefault="009733D4" w:rsidP="009733D4">
            <w:pPr>
              <w:spacing w:after="0" w:line="240" w:lineRule="auto"/>
              <w:jc w:val="right"/>
              <w:rPr>
                <w:rFonts w:ascii="Trebuchet MS" w:eastAsia="Times New Roman" w:hAnsi="Trebuchet MS" w:cs="Arial"/>
                <w:b/>
                <w:bCs/>
                <w:color w:val="FFFFFF"/>
                <w:sz w:val="18"/>
                <w:szCs w:val="18"/>
                <w:lang w:eastAsia="nl-NL"/>
              </w:rPr>
            </w:pPr>
            <w:r w:rsidRPr="009733D4">
              <w:rPr>
                <w:rFonts w:ascii="Trebuchet MS" w:eastAsia="Times New Roman" w:hAnsi="Trebuchet MS" w:cs="Arial"/>
                <w:b/>
                <w:bCs/>
                <w:color w:val="FFFFFF"/>
                <w:sz w:val="18"/>
                <w:szCs w:val="18"/>
                <w:lang w:eastAsia="nl-NL"/>
              </w:rPr>
              <w:t>1.636</w:t>
            </w:r>
          </w:p>
        </w:tc>
        <w:tc>
          <w:tcPr>
            <w:tcW w:w="820" w:type="dxa"/>
            <w:tcBorders>
              <w:top w:val="single" w:sz="4" w:space="0" w:color="4F81BD"/>
              <w:left w:val="nil"/>
              <w:bottom w:val="nil"/>
              <w:right w:val="nil"/>
            </w:tcBorders>
            <w:shd w:val="clear" w:color="000000" w:fill="4F81BD"/>
            <w:noWrap/>
            <w:vAlign w:val="bottom"/>
            <w:hideMark/>
          </w:tcPr>
          <w:p w14:paraId="00FF893C" w14:textId="77777777" w:rsidR="009733D4" w:rsidRPr="009733D4" w:rsidRDefault="009733D4" w:rsidP="009733D4">
            <w:pPr>
              <w:spacing w:after="0" w:line="240" w:lineRule="auto"/>
              <w:jc w:val="right"/>
              <w:rPr>
                <w:rFonts w:ascii="Trebuchet MS" w:eastAsia="Times New Roman" w:hAnsi="Trebuchet MS" w:cs="Arial"/>
                <w:b/>
                <w:bCs/>
                <w:color w:val="FFFFFF"/>
                <w:sz w:val="18"/>
                <w:szCs w:val="18"/>
                <w:lang w:eastAsia="nl-NL"/>
              </w:rPr>
            </w:pPr>
            <w:r w:rsidRPr="009733D4">
              <w:rPr>
                <w:rFonts w:ascii="Trebuchet MS" w:eastAsia="Times New Roman" w:hAnsi="Trebuchet MS" w:cs="Arial"/>
                <w:b/>
                <w:bCs/>
                <w:color w:val="FFFFFF"/>
                <w:sz w:val="18"/>
                <w:szCs w:val="18"/>
                <w:lang w:eastAsia="nl-NL"/>
              </w:rPr>
              <w:t>153</w:t>
            </w:r>
          </w:p>
        </w:tc>
        <w:tc>
          <w:tcPr>
            <w:tcW w:w="1580" w:type="dxa"/>
            <w:tcBorders>
              <w:top w:val="single" w:sz="4" w:space="0" w:color="4F81BD"/>
              <w:left w:val="nil"/>
              <w:bottom w:val="nil"/>
              <w:right w:val="nil"/>
            </w:tcBorders>
            <w:shd w:val="clear" w:color="000000" w:fill="4F81BD"/>
            <w:noWrap/>
            <w:vAlign w:val="bottom"/>
            <w:hideMark/>
          </w:tcPr>
          <w:p w14:paraId="66407A64" w14:textId="77777777" w:rsidR="009733D4" w:rsidRPr="009733D4" w:rsidRDefault="009733D4" w:rsidP="009733D4">
            <w:pPr>
              <w:spacing w:after="0" w:line="240" w:lineRule="auto"/>
              <w:jc w:val="right"/>
              <w:rPr>
                <w:rFonts w:ascii="Trebuchet MS" w:eastAsia="Times New Roman" w:hAnsi="Trebuchet MS" w:cs="Arial"/>
                <w:b/>
                <w:bCs/>
                <w:color w:val="FFFFFF"/>
                <w:sz w:val="18"/>
                <w:szCs w:val="18"/>
                <w:lang w:eastAsia="nl-NL"/>
              </w:rPr>
            </w:pPr>
            <w:r w:rsidRPr="009733D4">
              <w:rPr>
                <w:rFonts w:ascii="Trebuchet MS" w:eastAsia="Times New Roman" w:hAnsi="Trebuchet MS" w:cs="Arial"/>
                <w:b/>
                <w:bCs/>
                <w:color w:val="FFFFFF"/>
                <w:sz w:val="18"/>
                <w:szCs w:val="18"/>
                <w:lang w:eastAsia="nl-NL"/>
              </w:rPr>
              <w:t>9,35%</w:t>
            </w:r>
          </w:p>
        </w:tc>
      </w:tr>
    </w:tbl>
    <w:p w14:paraId="031DE34A" w14:textId="77777777" w:rsidR="005A1D51" w:rsidRDefault="007046C3" w:rsidP="005A1D51">
      <w:pPr>
        <w:spacing w:after="0" w:line="240" w:lineRule="exact"/>
        <w:rPr>
          <w:rFonts w:ascii="Verdana" w:hAnsi="Verdana"/>
          <w:b/>
          <w:bCs/>
          <w:sz w:val="20"/>
          <w:szCs w:val="20"/>
        </w:rPr>
      </w:pPr>
      <w:r>
        <w:rPr>
          <w:rFonts w:ascii="Verdana" w:hAnsi="Verdana"/>
          <w:b/>
          <w:bCs/>
          <w:sz w:val="20"/>
          <w:szCs w:val="20"/>
        </w:rPr>
        <w:t xml:space="preserve"> </w:t>
      </w:r>
    </w:p>
    <w:p w14:paraId="2CA54256" w14:textId="53396CAB" w:rsidR="00174926" w:rsidRDefault="009733D4" w:rsidP="005A1D51">
      <w:pPr>
        <w:spacing w:after="0" w:line="240" w:lineRule="exact"/>
        <w:rPr>
          <w:rStyle w:val="Hyperlink"/>
          <w:rFonts w:ascii="Verdana" w:hAnsi="Verdana"/>
          <w:sz w:val="20"/>
          <w:szCs w:val="20"/>
        </w:rPr>
      </w:pPr>
      <w:r>
        <w:rPr>
          <w:rFonts w:ascii="Verdana" w:hAnsi="Verdana"/>
          <w:sz w:val="20"/>
          <w:szCs w:val="20"/>
        </w:rPr>
        <w:t xml:space="preserve">Bron: </w:t>
      </w:r>
      <w:hyperlink r:id="rId9" w:history="1">
        <w:r w:rsidRPr="009733D4">
          <w:rPr>
            <w:rStyle w:val="Hyperlink"/>
            <w:rFonts w:ascii="Verdana" w:hAnsi="Verdana"/>
            <w:sz w:val="20"/>
            <w:szCs w:val="20"/>
          </w:rPr>
          <w:t>https://cijfers.duo.nl/ibi_apps/bip/portal/vsv_portal</w:t>
        </w:r>
      </w:hyperlink>
    </w:p>
    <w:p w14:paraId="5D0AC5D8" w14:textId="77777777" w:rsidR="00174926" w:rsidRDefault="00174926">
      <w:pPr>
        <w:rPr>
          <w:rStyle w:val="Hyperlink"/>
          <w:rFonts w:ascii="Verdana" w:hAnsi="Verdana"/>
          <w:sz w:val="20"/>
          <w:szCs w:val="20"/>
        </w:rPr>
      </w:pPr>
      <w:r>
        <w:rPr>
          <w:rStyle w:val="Hyperlink"/>
          <w:rFonts w:ascii="Verdana" w:hAnsi="Verdana"/>
          <w:sz w:val="20"/>
          <w:szCs w:val="20"/>
        </w:rPr>
        <w:br w:type="page"/>
      </w:r>
    </w:p>
    <w:p w14:paraId="7208B5F5" w14:textId="7835E56D" w:rsidR="009733D4" w:rsidRDefault="00174926" w:rsidP="00174926">
      <w:pPr>
        <w:spacing w:after="0" w:line="240" w:lineRule="exact"/>
        <w:jc w:val="center"/>
        <w:rPr>
          <w:rFonts w:ascii="Verdana" w:hAnsi="Verdana"/>
          <w:b/>
          <w:bCs/>
          <w:sz w:val="20"/>
          <w:szCs w:val="20"/>
        </w:rPr>
      </w:pPr>
      <w:r>
        <w:rPr>
          <w:rFonts w:ascii="Verdana" w:hAnsi="Verdana"/>
          <w:b/>
          <w:bCs/>
          <w:sz w:val="20"/>
          <w:szCs w:val="20"/>
        </w:rPr>
        <w:lastRenderedPageBreak/>
        <w:t>RAADSBESLUIT</w:t>
      </w:r>
    </w:p>
    <w:p w14:paraId="46AF81A1" w14:textId="560CE138" w:rsidR="00174926" w:rsidRDefault="00174926" w:rsidP="00174926">
      <w:pPr>
        <w:spacing w:after="0" w:line="240" w:lineRule="exact"/>
        <w:jc w:val="center"/>
        <w:rPr>
          <w:rFonts w:ascii="Verdana" w:hAnsi="Verdana"/>
          <w:b/>
          <w:bCs/>
          <w:sz w:val="20"/>
          <w:szCs w:val="20"/>
        </w:rPr>
      </w:pPr>
    </w:p>
    <w:p w14:paraId="4728F21E" w14:textId="4320967A" w:rsidR="00174926" w:rsidRDefault="00174926" w:rsidP="00174926">
      <w:pPr>
        <w:spacing w:after="0" w:line="240" w:lineRule="exact"/>
        <w:rPr>
          <w:rFonts w:ascii="Verdana" w:hAnsi="Verdana"/>
          <w:sz w:val="20"/>
          <w:szCs w:val="20"/>
        </w:rPr>
      </w:pPr>
      <w:r>
        <w:rPr>
          <w:rFonts w:ascii="Verdana" w:hAnsi="Verdana"/>
          <w:sz w:val="20"/>
          <w:szCs w:val="20"/>
        </w:rPr>
        <w:t>De Raad van de gemeente Leiden:</w:t>
      </w:r>
    </w:p>
    <w:p w14:paraId="543991A7" w14:textId="3F95839E" w:rsidR="00174926" w:rsidRDefault="00174926" w:rsidP="00174926">
      <w:pPr>
        <w:spacing w:after="0" w:line="240" w:lineRule="exact"/>
        <w:rPr>
          <w:rFonts w:ascii="Verdana" w:hAnsi="Verdana"/>
          <w:sz w:val="20"/>
          <w:szCs w:val="20"/>
        </w:rPr>
      </w:pPr>
    </w:p>
    <w:p w14:paraId="65E716F8" w14:textId="0DFF1039" w:rsidR="00174926" w:rsidRDefault="00174926" w:rsidP="00174926">
      <w:pPr>
        <w:spacing w:after="0" w:line="240" w:lineRule="exact"/>
        <w:rPr>
          <w:rFonts w:ascii="Verdana" w:hAnsi="Verdana"/>
          <w:sz w:val="20"/>
          <w:szCs w:val="20"/>
        </w:rPr>
      </w:pPr>
      <w:r>
        <w:rPr>
          <w:rFonts w:ascii="Verdana" w:hAnsi="Verdana"/>
          <w:sz w:val="20"/>
          <w:szCs w:val="20"/>
        </w:rPr>
        <w:t>Gezien het voorstel van het lid Van der Jagt (PvdA).</w:t>
      </w:r>
    </w:p>
    <w:p w14:paraId="0D1E0306" w14:textId="5366A604" w:rsidR="00174926" w:rsidRDefault="00174926" w:rsidP="00174926">
      <w:pPr>
        <w:spacing w:after="0" w:line="240" w:lineRule="exact"/>
        <w:rPr>
          <w:rFonts w:ascii="Verdana" w:hAnsi="Verdana"/>
          <w:sz w:val="20"/>
          <w:szCs w:val="20"/>
        </w:rPr>
      </w:pPr>
    </w:p>
    <w:p w14:paraId="23FBC112" w14:textId="5AFB4071" w:rsidR="00174926" w:rsidRDefault="00174926" w:rsidP="00174926">
      <w:pPr>
        <w:spacing w:after="0" w:line="240" w:lineRule="exact"/>
        <w:jc w:val="center"/>
        <w:rPr>
          <w:rFonts w:ascii="Verdana" w:hAnsi="Verdana"/>
          <w:b/>
          <w:bCs/>
          <w:sz w:val="20"/>
          <w:szCs w:val="20"/>
        </w:rPr>
      </w:pPr>
      <w:r>
        <w:rPr>
          <w:rFonts w:ascii="Verdana" w:hAnsi="Verdana"/>
          <w:b/>
          <w:bCs/>
          <w:sz w:val="20"/>
          <w:szCs w:val="20"/>
        </w:rPr>
        <w:t>BESLUIT:</w:t>
      </w:r>
    </w:p>
    <w:p w14:paraId="73E409C9" w14:textId="0E5862F4" w:rsidR="00174926" w:rsidRDefault="00174926" w:rsidP="00174926">
      <w:pPr>
        <w:spacing w:after="0" w:line="240" w:lineRule="exact"/>
        <w:jc w:val="center"/>
        <w:rPr>
          <w:rFonts w:ascii="Verdana" w:hAnsi="Verdana"/>
          <w:b/>
          <w:bCs/>
          <w:sz w:val="20"/>
          <w:szCs w:val="20"/>
        </w:rPr>
      </w:pPr>
    </w:p>
    <w:p w14:paraId="6FD8D2BA" w14:textId="35965D80" w:rsidR="00174926" w:rsidRPr="00462F0B" w:rsidRDefault="00174926" w:rsidP="00462F0B">
      <w:pPr>
        <w:pStyle w:val="Lijstalinea"/>
        <w:numPr>
          <w:ilvl w:val="0"/>
          <w:numId w:val="6"/>
        </w:numPr>
        <w:spacing w:after="0" w:line="240" w:lineRule="exact"/>
        <w:rPr>
          <w:rFonts w:ascii="Verdana" w:hAnsi="Verdana"/>
          <w:sz w:val="20"/>
          <w:szCs w:val="20"/>
        </w:rPr>
      </w:pPr>
      <w:r w:rsidRPr="00462F0B">
        <w:rPr>
          <w:rFonts w:ascii="Verdana" w:hAnsi="Verdana"/>
          <w:sz w:val="20"/>
          <w:szCs w:val="20"/>
        </w:rPr>
        <w:t>In te stemmen met de start van een pilot Krachtpunt voor de duur van twee jaar en daarmee;</w:t>
      </w:r>
    </w:p>
    <w:p w14:paraId="7C7AD590" w14:textId="18492388" w:rsidR="00174926" w:rsidRDefault="00174926" w:rsidP="00174926">
      <w:pPr>
        <w:pStyle w:val="Lijstalinea"/>
        <w:numPr>
          <w:ilvl w:val="0"/>
          <w:numId w:val="5"/>
        </w:numPr>
        <w:spacing w:after="0" w:line="240" w:lineRule="exact"/>
        <w:rPr>
          <w:rFonts w:ascii="Verdana" w:hAnsi="Verdana"/>
          <w:sz w:val="20"/>
          <w:szCs w:val="20"/>
        </w:rPr>
      </w:pPr>
      <w:r>
        <w:rPr>
          <w:rFonts w:ascii="Verdana" w:hAnsi="Verdana"/>
          <w:sz w:val="20"/>
          <w:szCs w:val="20"/>
        </w:rPr>
        <w:t>De jongeren die dreigen uit te vallen van school of zijn uitgevallen op een laagdrempelige manier te helpen en ondersteunen;</w:t>
      </w:r>
    </w:p>
    <w:p w14:paraId="72F76913" w14:textId="61E47A30" w:rsidR="00174926" w:rsidRDefault="00174926" w:rsidP="00174926">
      <w:pPr>
        <w:pStyle w:val="Lijstalinea"/>
        <w:numPr>
          <w:ilvl w:val="0"/>
          <w:numId w:val="5"/>
        </w:numPr>
        <w:spacing w:after="0" w:line="240" w:lineRule="exact"/>
        <w:rPr>
          <w:rFonts w:ascii="Verdana" w:hAnsi="Verdana"/>
          <w:sz w:val="20"/>
          <w:szCs w:val="20"/>
        </w:rPr>
      </w:pPr>
      <w:r>
        <w:rPr>
          <w:rFonts w:ascii="Verdana" w:hAnsi="Verdana"/>
          <w:sz w:val="20"/>
          <w:szCs w:val="20"/>
        </w:rPr>
        <w:t>Het aanbod zowel digitaal als fysiek mogelijk te maken;</w:t>
      </w:r>
    </w:p>
    <w:p w14:paraId="532F3E05" w14:textId="04D8AC10" w:rsidR="00174926" w:rsidRDefault="00174926" w:rsidP="00174926">
      <w:pPr>
        <w:pStyle w:val="Lijstalinea"/>
        <w:numPr>
          <w:ilvl w:val="0"/>
          <w:numId w:val="5"/>
        </w:numPr>
        <w:spacing w:after="0" w:line="240" w:lineRule="exact"/>
        <w:rPr>
          <w:rFonts w:ascii="Verdana" w:hAnsi="Verdana"/>
          <w:sz w:val="20"/>
          <w:szCs w:val="20"/>
        </w:rPr>
      </w:pPr>
      <w:r>
        <w:rPr>
          <w:rFonts w:ascii="Verdana" w:hAnsi="Verdana"/>
          <w:sz w:val="20"/>
          <w:szCs w:val="20"/>
        </w:rPr>
        <w:t>Bij de fysieke hulp ervaringsdeskundigen in te zetten, in aanvulling op het bestaande aanbod om voortijdig schooluitval tegen te gaan;</w:t>
      </w:r>
    </w:p>
    <w:p w14:paraId="074D9AE9" w14:textId="69EF228D" w:rsidR="00174926" w:rsidRDefault="00321FD2" w:rsidP="00174926">
      <w:pPr>
        <w:pStyle w:val="Lijstalinea"/>
        <w:numPr>
          <w:ilvl w:val="0"/>
          <w:numId w:val="5"/>
        </w:numPr>
        <w:spacing w:after="0" w:line="240" w:lineRule="exact"/>
        <w:rPr>
          <w:rFonts w:ascii="Verdana" w:hAnsi="Verdana"/>
          <w:sz w:val="20"/>
          <w:szCs w:val="20"/>
        </w:rPr>
      </w:pPr>
      <w:r>
        <w:rPr>
          <w:rFonts w:ascii="Verdana" w:hAnsi="Verdana"/>
          <w:sz w:val="20"/>
          <w:szCs w:val="20"/>
        </w:rPr>
        <w:t>Relevante partijen en samenwerkingsverbanden goed voor te bereiden op de pilot en te betrekken bij de uitvoering –</w:t>
      </w:r>
      <w:r w:rsidR="00462F0B">
        <w:rPr>
          <w:rFonts w:ascii="Verdana" w:hAnsi="Verdana"/>
          <w:sz w:val="20"/>
          <w:szCs w:val="20"/>
        </w:rPr>
        <w:t xml:space="preserve"> </w:t>
      </w:r>
      <w:r>
        <w:rPr>
          <w:rFonts w:ascii="Verdana" w:hAnsi="Verdana"/>
          <w:sz w:val="20"/>
          <w:szCs w:val="20"/>
        </w:rPr>
        <w:t xml:space="preserve">het onderwijsservicecentrum </w:t>
      </w:r>
      <w:r w:rsidR="00174926">
        <w:rPr>
          <w:rFonts w:ascii="Verdana" w:hAnsi="Verdana"/>
          <w:sz w:val="20"/>
          <w:szCs w:val="20"/>
        </w:rPr>
        <w:t>en Plusstudent</w:t>
      </w:r>
      <w:r w:rsidR="00462F0B">
        <w:rPr>
          <w:rFonts w:ascii="Verdana" w:hAnsi="Verdana"/>
          <w:sz w:val="20"/>
          <w:szCs w:val="20"/>
        </w:rPr>
        <w:t xml:space="preserve"> in het bijzonder.</w:t>
      </w:r>
    </w:p>
    <w:p w14:paraId="5FBD34BD" w14:textId="1572253A" w:rsidR="00462F0B" w:rsidRDefault="00462F0B" w:rsidP="00462F0B">
      <w:pPr>
        <w:spacing w:after="0" w:line="240" w:lineRule="exact"/>
        <w:rPr>
          <w:rFonts w:ascii="Verdana" w:hAnsi="Verdana"/>
          <w:sz w:val="20"/>
          <w:szCs w:val="20"/>
        </w:rPr>
      </w:pPr>
    </w:p>
    <w:p w14:paraId="42707AEA" w14:textId="16A274E0" w:rsidR="00462F0B" w:rsidRDefault="00462F0B" w:rsidP="00462F0B">
      <w:pPr>
        <w:pStyle w:val="Lijstalinea"/>
        <w:numPr>
          <w:ilvl w:val="0"/>
          <w:numId w:val="6"/>
        </w:numPr>
        <w:spacing w:after="0" w:line="240" w:lineRule="exact"/>
        <w:rPr>
          <w:rFonts w:ascii="Verdana" w:hAnsi="Verdana"/>
          <w:sz w:val="20"/>
          <w:szCs w:val="20"/>
        </w:rPr>
      </w:pPr>
      <w:r>
        <w:rPr>
          <w:rFonts w:ascii="Verdana" w:hAnsi="Verdana"/>
          <w:sz w:val="20"/>
          <w:szCs w:val="20"/>
        </w:rPr>
        <w:t xml:space="preserve">De voortgang tussentijds te bespreken </w:t>
      </w:r>
      <w:r w:rsidR="00BB6299">
        <w:rPr>
          <w:rFonts w:ascii="Verdana" w:hAnsi="Verdana"/>
          <w:sz w:val="20"/>
          <w:szCs w:val="20"/>
        </w:rPr>
        <w:t>met betrokken partijen, zodat eventuele veranderingen om de pilot effectiever te maken, kunnen worden doorgevoerd.</w:t>
      </w:r>
    </w:p>
    <w:p w14:paraId="15BCC10A" w14:textId="77777777" w:rsidR="00462F0B" w:rsidRDefault="00462F0B" w:rsidP="00462F0B">
      <w:pPr>
        <w:pStyle w:val="Lijstalinea"/>
        <w:spacing w:after="0" w:line="240" w:lineRule="exact"/>
        <w:rPr>
          <w:rFonts w:ascii="Verdana" w:hAnsi="Verdana"/>
          <w:sz w:val="20"/>
          <w:szCs w:val="20"/>
        </w:rPr>
      </w:pPr>
    </w:p>
    <w:p w14:paraId="570AE2E2" w14:textId="156059FA" w:rsidR="00462F0B" w:rsidRDefault="00462F0B" w:rsidP="00462F0B">
      <w:pPr>
        <w:pStyle w:val="Lijstalinea"/>
        <w:numPr>
          <w:ilvl w:val="0"/>
          <w:numId w:val="6"/>
        </w:numPr>
        <w:spacing w:after="0" w:line="240" w:lineRule="exact"/>
        <w:rPr>
          <w:rFonts w:ascii="Verdana" w:hAnsi="Verdana"/>
          <w:sz w:val="20"/>
          <w:szCs w:val="20"/>
        </w:rPr>
      </w:pPr>
      <w:r>
        <w:rPr>
          <w:rFonts w:ascii="Verdana" w:hAnsi="Verdana"/>
          <w:sz w:val="20"/>
          <w:szCs w:val="20"/>
        </w:rPr>
        <w:t xml:space="preserve">De volgende indicatoren </w:t>
      </w:r>
      <w:r w:rsidR="00BB6299">
        <w:rPr>
          <w:rFonts w:ascii="Verdana" w:hAnsi="Verdana"/>
          <w:sz w:val="20"/>
          <w:szCs w:val="20"/>
        </w:rPr>
        <w:t>te monitoren</w:t>
      </w:r>
      <w:r>
        <w:rPr>
          <w:rFonts w:ascii="Verdana" w:hAnsi="Verdana"/>
          <w:sz w:val="20"/>
          <w:szCs w:val="20"/>
        </w:rPr>
        <w:t xml:space="preserve">: </w:t>
      </w:r>
      <w:r w:rsidR="00BB6299">
        <w:rPr>
          <w:rFonts w:ascii="Verdana" w:hAnsi="Verdana"/>
          <w:sz w:val="20"/>
          <w:szCs w:val="20"/>
        </w:rPr>
        <w:t xml:space="preserve">het aantal jongeren dat is uitgevallen van het MBO, </w:t>
      </w:r>
      <w:r>
        <w:rPr>
          <w:rFonts w:ascii="Verdana" w:hAnsi="Verdana"/>
          <w:sz w:val="20"/>
          <w:szCs w:val="20"/>
        </w:rPr>
        <w:t>aantal jongeren dat het platform wist te vinden, aantal jongeren dat gebruik heeft gemaakt van de chatfunctie, aantal jongeren dat vragen heeft gesteld, tevredenheid van jongeren met het ondersteuning van de ervaringsdeskundigen, tevredenheid van de professionals met de ondersteuning van de ervaringsdeskundigen</w:t>
      </w:r>
      <w:r w:rsidR="00BB6299">
        <w:rPr>
          <w:rFonts w:ascii="Verdana" w:hAnsi="Verdana"/>
          <w:sz w:val="20"/>
          <w:szCs w:val="20"/>
        </w:rPr>
        <w:t>, het aantal uitgevallen MBO-</w:t>
      </w:r>
      <w:proofErr w:type="spellStart"/>
      <w:r w:rsidR="00BB6299">
        <w:rPr>
          <w:rFonts w:ascii="Verdana" w:hAnsi="Verdana"/>
          <w:sz w:val="20"/>
          <w:szCs w:val="20"/>
        </w:rPr>
        <w:t>ers</w:t>
      </w:r>
      <w:proofErr w:type="spellEnd"/>
      <w:r w:rsidR="00BB6299">
        <w:rPr>
          <w:rFonts w:ascii="Verdana" w:hAnsi="Verdana"/>
          <w:sz w:val="20"/>
          <w:szCs w:val="20"/>
        </w:rPr>
        <w:t xml:space="preserve"> dat contact heeft gehad met een ervaringsdeskundige</w:t>
      </w:r>
      <w:r>
        <w:rPr>
          <w:rFonts w:ascii="Verdana" w:hAnsi="Verdana"/>
          <w:sz w:val="20"/>
          <w:szCs w:val="20"/>
        </w:rPr>
        <w:t xml:space="preserve">. </w:t>
      </w:r>
    </w:p>
    <w:p w14:paraId="6B8D3977" w14:textId="77777777" w:rsidR="00BB6299" w:rsidRPr="00BB6299" w:rsidRDefault="00BB6299" w:rsidP="00BB6299">
      <w:pPr>
        <w:pStyle w:val="Lijstalinea"/>
        <w:rPr>
          <w:rFonts w:ascii="Verdana" w:hAnsi="Verdana"/>
          <w:sz w:val="20"/>
          <w:szCs w:val="20"/>
        </w:rPr>
      </w:pPr>
    </w:p>
    <w:p w14:paraId="61E36457" w14:textId="04120947" w:rsidR="00BB6299" w:rsidRDefault="00BB6299" w:rsidP="00462F0B">
      <w:pPr>
        <w:pStyle w:val="Lijstalinea"/>
        <w:numPr>
          <w:ilvl w:val="0"/>
          <w:numId w:val="6"/>
        </w:numPr>
        <w:spacing w:after="0" w:line="240" w:lineRule="exact"/>
        <w:rPr>
          <w:rFonts w:ascii="Verdana" w:hAnsi="Verdana"/>
          <w:sz w:val="20"/>
          <w:szCs w:val="20"/>
        </w:rPr>
      </w:pPr>
      <w:r>
        <w:rPr>
          <w:rFonts w:ascii="Verdana" w:hAnsi="Verdana"/>
          <w:sz w:val="20"/>
          <w:szCs w:val="20"/>
        </w:rPr>
        <w:t>Na twee jaar de pilot te evalueren.</w:t>
      </w:r>
    </w:p>
    <w:p w14:paraId="2391B182" w14:textId="77777777" w:rsidR="00BB6299" w:rsidRPr="00BB6299" w:rsidRDefault="00BB6299" w:rsidP="00BB6299">
      <w:pPr>
        <w:pStyle w:val="Lijstalinea"/>
        <w:rPr>
          <w:rFonts w:ascii="Verdana" w:hAnsi="Verdana"/>
          <w:sz w:val="20"/>
          <w:szCs w:val="20"/>
        </w:rPr>
      </w:pPr>
    </w:p>
    <w:p w14:paraId="2CA60CD0" w14:textId="719662CB" w:rsidR="00D300BE" w:rsidRDefault="00D300BE" w:rsidP="004D0EAD">
      <w:pPr>
        <w:pStyle w:val="Lijstalinea"/>
        <w:numPr>
          <w:ilvl w:val="0"/>
          <w:numId w:val="6"/>
        </w:numPr>
        <w:spacing w:after="0" w:line="240" w:lineRule="exact"/>
        <w:rPr>
          <w:rFonts w:ascii="Verdana" w:hAnsi="Verdana"/>
          <w:sz w:val="20"/>
          <w:szCs w:val="20"/>
        </w:rPr>
      </w:pPr>
      <w:r>
        <w:rPr>
          <w:rFonts w:ascii="Verdana" w:hAnsi="Verdana"/>
          <w:sz w:val="20"/>
          <w:szCs w:val="20"/>
        </w:rPr>
        <w:t xml:space="preserve">De </w:t>
      </w:r>
      <w:r w:rsidR="004D0EAD">
        <w:rPr>
          <w:rFonts w:ascii="Verdana" w:hAnsi="Verdana"/>
          <w:sz w:val="20"/>
          <w:szCs w:val="20"/>
        </w:rPr>
        <w:t xml:space="preserve">kosten voor de </w:t>
      </w:r>
      <w:r>
        <w:rPr>
          <w:rFonts w:ascii="Verdana" w:hAnsi="Verdana"/>
          <w:sz w:val="20"/>
          <w:szCs w:val="20"/>
        </w:rPr>
        <w:t xml:space="preserve">pilot </w:t>
      </w:r>
      <w:r w:rsidR="004D0EAD">
        <w:rPr>
          <w:rFonts w:ascii="Verdana" w:hAnsi="Verdana"/>
          <w:sz w:val="20"/>
          <w:szCs w:val="20"/>
        </w:rPr>
        <w:t>(€3</w:t>
      </w:r>
      <w:r w:rsidR="004137AD">
        <w:rPr>
          <w:rFonts w:ascii="Verdana" w:hAnsi="Verdana"/>
          <w:sz w:val="20"/>
          <w:szCs w:val="20"/>
        </w:rPr>
        <w:t>5</w:t>
      </w:r>
      <w:r w:rsidR="004D0EAD">
        <w:rPr>
          <w:rFonts w:ascii="Verdana" w:hAnsi="Verdana"/>
          <w:sz w:val="20"/>
          <w:szCs w:val="20"/>
        </w:rPr>
        <w:t xml:space="preserve">.000,-) </w:t>
      </w:r>
      <w:r w:rsidR="00BB6299">
        <w:rPr>
          <w:rFonts w:ascii="Verdana" w:hAnsi="Verdana"/>
          <w:sz w:val="20"/>
          <w:szCs w:val="20"/>
        </w:rPr>
        <w:t xml:space="preserve">de komende twee jaar (2020-2022) </w:t>
      </w:r>
      <w:r>
        <w:rPr>
          <w:rFonts w:ascii="Verdana" w:hAnsi="Verdana"/>
          <w:sz w:val="20"/>
          <w:szCs w:val="20"/>
        </w:rPr>
        <w:t>te financieren vanuit het regionale vsv-programma</w:t>
      </w:r>
      <w:r w:rsidR="00E6630B">
        <w:rPr>
          <w:rFonts w:ascii="Verdana" w:hAnsi="Verdana"/>
          <w:sz w:val="20"/>
          <w:szCs w:val="20"/>
        </w:rPr>
        <w:t xml:space="preserve">. </w:t>
      </w:r>
      <w:r>
        <w:rPr>
          <w:rFonts w:ascii="Verdana" w:hAnsi="Verdana"/>
          <w:sz w:val="20"/>
          <w:szCs w:val="20"/>
        </w:rPr>
        <w:t>De gemeente Leiden staat garant</w:t>
      </w:r>
      <w:r w:rsidR="004D0EAD">
        <w:rPr>
          <w:rFonts w:ascii="Verdana" w:hAnsi="Verdana"/>
          <w:sz w:val="20"/>
          <w:szCs w:val="20"/>
        </w:rPr>
        <w:t xml:space="preserve"> voor het financieren van deze kosten vanuit de Leidse lokale vsv-middelen, indien </w:t>
      </w:r>
      <w:r w:rsidR="00E6630B">
        <w:rPr>
          <w:rFonts w:ascii="Verdana" w:hAnsi="Verdana"/>
          <w:sz w:val="20"/>
          <w:szCs w:val="20"/>
        </w:rPr>
        <w:t xml:space="preserve">de regionale Regiegroep de kosten niet wil financieren of indien </w:t>
      </w:r>
      <w:r w:rsidR="004D0EAD">
        <w:rPr>
          <w:rFonts w:ascii="Verdana" w:hAnsi="Verdana"/>
          <w:sz w:val="20"/>
          <w:szCs w:val="20"/>
        </w:rPr>
        <w:t xml:space="preserve">in de loop van de tijd blijkt dat het regionale vsv-budget onvoldoende financiële ruimte biedt. </w:t>
      </w:r>
    </w:p>
    <w:p w14:paraId="737B91BD" w14:textId="77777777" w:rsidR="00174926" w:rsidRPr="00174926" w:rsidRDefault="00174926" w:rsidP="00174926">
      <w:pPr>
        <w:spacing w:after="0" w:line="240" w:lineRule="exact"/>
        <w:rPr>
          <w:rFonts w:ascii="Verdana" w:hAnsi="Verdana"/>
          <w:b/>
          <w:bCs/>
          <w:sz w:val="20"/>
          <w:szCs w:val="20"/>
        </w:rPr>
      </w:pPr>
    </w:p>
    <w:sectPr w:rsidR="00174926" w:rsidRPr="0017492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B75EA" w14:textId="77777777" w:rsidR="002246DB" w:rsidRDefault="002246DB" w:rsidP="00B90CDC">
      <w:pPr>
        <w:spacing w:after="0" w:line="240" w:lineRule="auto"/>
      </w:pPr>
      <w:r>
        <w:separator/>
      </w:r>
    </w:p>
  </w:endnote>
  <w:endnote w:type="continuationSeparator" w:id="0">
    <w:p w14:paraId="0EB93DC9" w14:textId="77777777" w:rsidR="002246DB" w:rsidRDefault="002246DB" w:rsidP="00B9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F24F" w14:textId="77777777" w:rsidR="006056EA" w:rsidRDefault="006056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E0A10" w14:textId="77777777" w:rsidR="006056EA" w:rsidRDefault="006056E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AE76" w14:textId="77777777" w:rsidR="006056EA" w:rsidRDefault="006056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70137" w14:textId="77777777" w:rsidR="002246DB" w:rsidRDefault="002246DB" w:rsidP="00B90CDC">
      <w:pPr>
        <w:spacing w:after="0" w:line="240" w:lineRule="auto"/>
      </w:pPr>
      <w:r>
        <w:separator/>
      </w:r>
    </w:p>
  </w:footnote>
  <w:footnote w:type="continuationSeparator" w:id="0">
    <w:p w14:paraId="7563285B" w14:textId="77777777" w:rsidR="002246DB" w:rsidRDefault="002246DB" w:rsidP="00B90CDC">
      <w:pPr>
        <w:spacing w:after="0" w:line="240" w:lineRule="auto"/>
      </w:pPr>
      <w:r>
        <w:continuationSeparator/>
      </w:r>
    </w:p>
  </w:footnote>
  <w:footnote w:id="1">
    <w:p w14:paraId="7A06EB28" w14:textId="77777777" w:rsidR="006056EA" w:rsidRDefault="006056EA" w:rsidP="00A618A5">
      <w:pPr>
        <w:pStyle w:val="Voetnoottekst"/>
      </w:pPr>
      <w:r>
        <w:rPr>
          <w:rStyle w:val="Voetnootmarkering"/>
        </w:rPr>
        <w:footnoteRef/>
      </w:r>
      <w:r>
        <w:t xml:space="preserve"> Kamerstuk 2015/16, 31293, nr. 314 en </w:t>
      </w:r>
      <w:hyperlink r:id="rId1" w:history="1">
        <w:r w:rsidRPr="00F8589A">
          <w:rPr>
            <w:rStyle w:val="Hyperlink"/>
          </w:rPr>
          <w:t>https://www.volkskrant.nl/nieuws-achtergrond/oeso-nederlandse-scholier-ongemotiveerd-amper-orde-in-klas-veel-talent-onbenut~b98bcef68/?referer=https%3A%2F%2Fwww.google.com%2F</w:t>
        </w:r>
      </w:hyperlink>
    </w:p>
  </w:footnote>
  <w:footnote w:id="2">
    <w:p w14:paraId="38A6A986" w14:textId="307F45A6" w:rsidR="006056EA" w:rsidRDefault="006056EA">
      <w:pPr>
        <w:pStyle w:val="Voetnoottekst"/>
      </w:pPr>
      <w:r>
        <w:rPr>
          <w:rStyle w:val="Voetnootmarkering"/>
        </w:rPr>
        <w:footnoteRef/>
      </w:r>
      <w:r>
        <w:t xml:space="preserve"> </w:t>
      </w:r>
      <w:hyperlink r:id="rId2" w:history="1">
        <w:r>
          <w:rPr>
            <w:rStyle w:val="Hyperlink"/>
          </w:rPr>
          <w:t>https://www.rijksoverheid.nl/onderwerpen/vsv/maximaal-20.000-voortijdig-schoolverlaters-in-2021</w:t>
        </w:r>
      </w:hyperlink>
    </w:p>
  </w:footnote>
  <w:footnote w:id="3">
    <w:p w14:paraId="28E8B073" w14:textId="77777777" w:rsidR="006056EA" w:rsidRPr="00637EED" w:rsidRDefault="006056EA">
      <w:pPr>
        <w:pStyle w:val="Voetnoottekst"/>
        <w:rPr>
          <w:rFonts w:ascii="Verdana" w:hAnsi="Verdana"/>
          <w:sz w:val="16"/>
          <w:szCs w:val="16"/>
        </w:rPr>
      </w:pPr>
      <w:r w:rsidRPr="00637EED">
        <w:rPr>
          <w:rStyle w:val="Voetnootmarkering"/>
          <w:rFonts w:ascii="Verdana" w:hAnsi="Verdana"/>
          <w:sz w:val="16"/>
          <w:szCs w:val="16"/>
        </w:rPr>
        <w:footnoteRef/>
      </w:r>
      <w:r w:rsidRPr="00637EED">
        <w:rPr>
          <w:rFonts w:ascii="Verdana" w:hAnsi="Verdana"/>
          <w:sz w:val="16"/>
          <w:szCs w:val="16"/>
        </w:rPr>
        <w:t xml:space="preserve"> </w:t>
      </w:r>
      <w:proofErr w:type="spellStart"/>
      <w:r w:rsidRPr="00637EED">
        <w:rPr>
          <w:rFonts w:ascii="Verdana" w:hAnsi="Verdana"/>
          <w:color w:val="333333"/>
          <w:sz w:val="16"/>
          <w:szCs w:val="16"/>
          <w:shd w:val="clear" w:color="auto" w:fill="FFFFFF"/>
        </w:rPr>
        <w:t>Levin</w:t>
      </w:r>
      <w:proofErr w:type="spellEnd"/>
      <w:r w:rsidRPr="00637EED">
        <w:rPr>
          <w:rFonts w:ascii="Verdana" w:hAnsi="Verdana"/>
          <w:color w:val="333333"/>
          <w:sz w:val="16"/>
          <w:szCs w:val="16"/>
          <w:shd w:val="clear" w:color="auto" w:fill="FFFFFF"/>
        </w:rPr>
        <w:t xml:space="preserve">, The </w:t>
      </w:r>
      <w:proofErr w:type="spellStart"/>
      <w:r w:rsidRPr="00637EED">
        <w:rPr>
          <w:rFonts w:ascii="Verdana" w:hAnsi="Verdana"/>
          <w:color w:val="333333"/>
          <w:sz w:val="16"/>
          <w:szCs w:val="16"/>
          <w:shd w:val="clear" w:color="auto" w:fill="FFFFFF"/>
        </w:rPr>
        <w:t>payoff</w:t>
      </w:r>
      <w:proofErr w:type="spellEnd"/>
      <w:r w:rsidRPr="00637EED">
        <w:rPr>
          <w:rFonts w:ascii="Verdana" w:hAnsi="Verdana"/>
          <w:color w:val="333333"/>
          <w:sz w:val="16"/>
          <w:szCs w:val="16"/>
          <w:shd w:val="clear" w:color="auto" w:fill="FFFFFF"/>
        </w:rPr>
        <w:t xml:space="preserve"> </w:t>
      </w:r>
      <w:proofErr w:type="spellStart"/>
      <w:r w:rsidRPr="00637EED">
        <w:rPr>
          <w:rFonts w:ascii="Verdana" w:hAnsi="Verdana"/>
          <w:color w:val="333333"/>
          <w:sz w:val="16"/>
          <w:szCs w:val="16"/>
          <w:shd w:val="clear" w:color="auto" w:fill="FFFFFF"/>
        </w:rPr>
        <w:t>to</w:t>
      </w:r>
      <w:proofErr w:type="spellEnd"/>
      <w:r w:rsidRPr="00637EED">
        <w:rPr>
          <w:rFonts w:ascii="Verdana" w:hAnsi="Verdana"/>
          <w:color w:val="333333"/>
          <w:sz w:val="16"/>
          <w:szCs w:val="16"/>
          <w:shd w:val="clear" w:color="auto" w:fill="FFFFFF"/>
        </w:rPr>
        <w:t xml:space="preserve"> </w:t>
      </w:r>
      <w:proofErr w:type="spellStart"/>
      <w:r w:rsidRPr="00637EED">
        <w:rPr>
          <w:rFonts w:ascii="Verdana" w:hAnsi="Verdana"/>
          <w:color w:val="333333"/>
          <w:sz w:val="16"/>
          <w:szCs w:val="16"/>
          <w:shd w:val="clear" w:color="auto" w:fill="FFFFFF"/>
        </w:rPr>
        <w:t>investing</w:t>
      </w:r>
      <w:proofErr w:type="spellEnd"/>
      <w:r w:rsidRPr="00637EED">
        <w:rPr>
          <w:rFonts w:ascii="Verdana" w:hAnsi="Verdana"/>
          <w:color w:val="333333"/>
          <w:sz w:val="16"/>
          <w:szCs w:val="16"/>
          <w:shd w:val="clear" w:color="auto" w:fill="FFFFFF"/>
        </w:rPr>
        <w:t xml:space="preserve"> in </w:t>
      </w:r>
      <w:proofErr w:type="spellStart"/>
      <w:r w:rsidRPr="00637EED">
        <w:rPr>
          <w:rFonts w:ascii="Verdana" w:hAnsi="Verdana"/>
          <w:color w:val="333333"/>
          <w:sz w:val="16"/>
          <w:szCs w:val="16"/>
          <w:shd w:val="clear" w:color="auto" w:fill="FFFFFF"/>
        </w:rPr>
        <w:t>educational</w:t>
      </w:r>
      <w:proofErr w:type="spellEnd"/>
      <w:r w:rsidRPr="00637EED">
        <w:rPr>
          <w:rFonts w:ascii="Verdana" w:hAnsi="Verdana"/>
          <w:color w:val="333333"/>
          <w:sz w:val="16"/>
          <w:szCs w:val="16"/>
          <w:shd w:val="clear" w:color="auto" w:fill="FFFFFF"/>
        </w:rPr>
        <w:t xml:space="preserve"> </w:t>
      </w:r>
      <w:proofErr w:type="spellStart"/>
      <w:r w:rsidRPr="00637EED">
        <w:rPr>
          <w:rFonts w:ascii="Verdana" w:hAnsi="Verdana"/>
          <w:color w:val="333333"/>
          <w:sz w:val="16"/>
          <w:szCs w:val="16"/>
          <w:shd w:val="clear" w:color="auto" w:fill="FFFFFF"/>
        </w:rPr>
        <w:t>justice</w:t>
      </w:r>
      <w:proofErr w:type="spellEnd"/>
      <w:r w:rsidRPr="00637EED">
        <w:rPr>
          <w:rFonts w:ascii="Verdana" w:hAnsi="Verdana"/>
          <w:color w:val="333333"/>
          <w:sz w:val="16"/>
          <w:szCs w:val="16"/>
          <w:shd w:val="clear" w:color="auto" w:fill="FFFFFF"/>
        </w:rPr>
        <w:t xml:space="preserve">, 2009:38; </w:t>
      </w:r>
      <w:proofErr w:type="spellStart"/>
      <w:r w:rsidRPr="00637EED">
        <w:rPr>
          <w:rFonts w:ascii="Verdana" w:hAnsi="Verdana"/>
          <w:color w:val="333333"/>
          <w:sz w:val="16"/>
          <w:szCs w:val="16"/>
          <w:shd w:val="clear" w:color="auto" w:fill="FFFFFF"/>
        </w:rPr>
        <w:t>Ecorys</w:t>
      </w:r>
      <w:proofErr w:type="spellEnd"/>
      <w:r w:rsidRPr="00637EED">
        <w:rPr>
          <w:rFonts w:ascii="Verdana" w:hAnsi="Verdana"/>
          <w:color w:val="333333"/>
          <w:sz w:val="16"/>
          <w:szCs w:val="16"/>
          <w:shd w:val="clear" w:color="auto" w:fill="FFFFFF"/>
        </w:rPr>
        <w:t>, Maatschappelijke kosten baten analyse vsv, 2009; CPB, De prijs van gelijke zorg, bij CPB policy brief 2013/01; CBS, Schoolverlaters verdacht van een misdrijf, 18 november</w:t>
      </w:r>
      <w:r>
        <w:rPr>
          <w:rFonts w:ascii="Verdana" w:hAnsi="Verdana"/>
          <w:color w:val="333333"/>
          <w:sz w:val="16"/>
          <w:szCs w:val="16"/>
          <w:shd w:val="clear" w:color="auto" w:fill="FFFFFF"/>
        </w:rPr>
        <w:t xml:space="preserve"> 2016, </w:t>
      </w:r>
      <w:hyperlink r:id="rId3" w:history="1">
        <w:r w:rsidRPr="00F8589A">
          <w:rPr>
            <w:rStyle w:val="Hyperlink"/>
            <w:rFonts w:ascii="Verdana" w:hAnsi="Verdana"/>
            <w:sz w:val="16"/>
            <w:szCs w:val="16"/>
            <w:shd w:val="clear" w:color="auto" w:fill="FFFFFF"/>
          </w:rPr>
          <w:t>http://statline.cbs.nl/Statweb/publication/?DM=SLNL&amp;PA=71304NED&amp;D1=a&amp;D2=0&amp;D3=0–2,6,9,12,16,21–26,31,38,52&amp;D4=1&amp;D5=a&amp;D6=l&amp;VW=T</w:t>
        </w:r>
      </w:hyperlink>
    </w:p>
  </w:footnote>
  <w:footnote w:id="4">
    <w:p w14:paraId="01C5F596" w14:textId="77777777" w:rsidR="006056EA" w:rsidRDefault="006056EA">
      <w:pPr>
        <w:pStyle w:val="Voetnoottekst"/>
      </w:pPr>
      <w:r>
        <w:rPr>
          <w:rStyle w:val="Voetnootmarkering"/>
        </w:rPr>
        <w:footnoteRef/>
      </w:r>
      <w:r>
        <w:t xml:space="preserve"> </w:t>
      </w:r>
      <w:proofErr w:type="spellStart"/>
      <w:r>
        <w:t>Ecorys</w:t>
      </w:r>
      <w:proofErr w:type="spellEnd"/>
      <w:r>
        <w:t xml:space="preserve">. (2009). </w:t>
      </w:r>
      <w:r w:rsidRPr="00657A2B">
        <w:rPr>
          <w:i/>
          <w:iCs/>
        </w:rPr>
        <w:t>MKBA voortijdig schoolverlaten</w:t>
      </w:r>
      <w:r>
        <w:t xml:space="preserve">. </w:t>
      </w:r>
    </w:p>
  </w:footnote>
  <w:footnote w:id="5">
    <w:p w14:paraId="047A1755" w14:textId="77777777" w:rsidR="006056EA" w:rsidRPr="00DC150D" w:rsidRDefault="006056EA">
      <w:pPr>
        <w:pStyle w:val="Voetnoottekst"/>
        <w:rPr>
          <w:rFonts w:ascii="Verdana" w:hAnsi="Verdana"/>
          <w:sz w:val="16"/>
          <w:szCs w:val="16"/>
        </w:rPr>
      </w:pPr>
      <w:r>
        <w:rPr>
          <w:rStyle w:val="Voetnootmarkering"/>
        </w:rPr>
        <w:footnoteRef/>
      </w:r>
      <w:r>
        <w:t xml:space="preserve"> </w:t>
      </w:r>
      <w:r w:rsidRPr="00DC150D">
        <w:rPr>
          <w:rFonts w:ascii="Verdana" w:hAnsi="Verdana"/>
          <w:sz w:val="16"/>
          <w:szCs w:val="16"/>
        </w:rPr>
        <w:t xml:space="preserve">Binsbergen, M.H. van, Pronk, S., </w:t>
      </w:r>
      <w:proofErr w:type="spellStart"/>
      <w:r w:rsidRPr="00DC150D">
        <w:rPr>
          <w:rFonts w:ascii="Verdana" w:hAnsi="Verdana"/>
          <w:sz w:val="16"/>
          <w:szCs w:val="16"/>
        </w:rPr>
        <w:t>Schooten</w:t>
      </w:r>
      <w:proofErr w:type="spellEnd"/>
      <w:r w:rsidRPr="00DC150D">
        <w:rPr>
          <w:rFonts w:ascii="Verdana" w:hAnsi="Verdana"/>
          <w:sz w:val="16"/>
          <w:szCs w:val="16"/>
        </w:rPr>
        <w:t xml:space="preserve">, E. van, </w:t>
      </w:r>
      <w:proofErr w:type="spellStart"/>
      <w:r w:rsidRPr="00DC150D">
        <w:rPr>
          <w:rFonts w:ascii="Verdana" w:hAnsi="Verdana"/>
          <w:sz w:val="16"/>
          <w:szCs w:val="16"/>
        </w:rPr>
        <w:t>Heurter</w:t>
      </w:r>
      <w:proofErr w:type="spellEnd"/>
      <w:r w:rsidRPr="00DC150D">
        <w:rPr>
          <w:rFonts w:ascii="Verdana" w:hAnsi="Verdana"/>
          <w:sz w:val="16"/>
          <w:szCs w:val="16"/>
        </w:rPr>
        <w:t xml:space="preserve">, A. &amp; Verbeek, F. (2019). </w:t>
      </w:r>
      <w:r w:rsidRPr="00DC150D">
        <w:rPr>
          <w:rFonts w:ascii="Verdana" w:hAnsi="Verdana"/>
          <w:i/>
          <w:iCs/>
          <w:sz w:val="16"/>
          <w:szCs w:val="16"/>
        </w:rPr>
        <w:t xml:space="preserve">Niet thuisgeven. Schooluitval vanuit het perspectief van leerlingen. </w:t>
      </w:r>
      <w:r>
        <w:rPr>
          <w:rFonts w:ascii="Verdana" w:hAnsi="Verdana"/>
          <w:sz w:val="16"/>
          <w:szCs w:val="16"/>
        </w:rPr>
        <w:t xml:space="preserve">Amsterdam: </w:t>
      </w:r>
      <w:r w:rsidRPr="00DC150D">
        <w:rPr>
          <w:rFonts w:ascii="Verdana" w:hAnsi="Verdana"/>
          <w:sz w:val="16"/>
          <w:szCs w:val="16"/>
        </w:rPr>
        <w:t xml:space="preserve">Kohnstamm </w:t>
      </w:r>
      <w:r>
        <w:rPr>
          <w:rFonts w:ascii="Verdana" w:hAnsi="Verdana"/>
          <w:sz w:val="16"/>
          <w:szCs w:val="16"/>
        </w:rPr>
        <w:t>I</w:t>
      </w:r>
      <w:r w:rsidRPr="00DC150D">
        <w:rPr>
          <w:rFonts w:ascii="Verdana" w:hAnsi="Verdana"/>
          <w:sz w:val="16"/>
          <w:szCs w:val="16"/>
        </w:rPr>
        <w:t>nstituut.</w:t>
      </w:r>
    </w:p>
  </w:footnote>
  <w:footnote w:id="6">
    <w:p w14:paraId="5ADDD34C" w14:textId="77777777" w:rsidR="006056EA" w:rsidRPr="003D0724" w:rsidRDefault="006056EA" w:rsidP="000437B0">
      <w:pPr>
        <w:shd w:val="clear" w:color="auto" w:fill="FFFFFF"/>
        <w:spacing w:after="0" w:line="240" w:lineRule="auto"/>
        <w:rPr>
          <w:rFonts w:ascii="Verdana" w:hAnsi="Verdana"/>
          <w:sz w:val="16"/>
          <w:szCs w:val="16"/>
        </w:rPr>
      </w:pPr>
      <w:r>
        <w:rPr>
          <w:rStyle w:val="Voetnootmarkering"/>
        </w:rPr>
        <w:footnoteRef/>
      </w:r>
      <w:r>
        <w:t xml:space="preserve"> </w:t>
      </w:r>
      <w:r w:rsidRPr="003D0724">
        <w:rPr>
          <w:rFonts w:ascii="Verdana" w:hAnsi="Verdana"/>
          <w:sz w:val="16"/>
          <w:szCs w:val="16"/>
        </w:rPr>
        <w:t>Allen, J. &amp; Meng, C. (2010). </w:t>
      </w:r>
      <w:hyperlink r:id="rId4" w:tgtFrame="_blank" w:history="1">
        <w:r w:rsidRPr="003D0724">
          <w:rPr>
            <w:rFonts w:ascii="Verdana" w:hAnsi="Verdana" w:cs="Tahoma"/>
            <w:i/>
            <w:iCs/>
            <w:sz w:val="16"/>
            <w:szCs w:val="16"/>
          </w:rPr>
          <w:t>Voortijdige schoolverlaters: aanleiding en gevolgen</w:t>
        </w:r>
      </w:hyperlink>
      <w:r w:rsidRPr="003D0724">
        <w:rPr>
          <w:rFonts w:ascii="Verdana" w:hAnsi="Verdana" w:cs="Tahoma"/>
          <w:i/>
          <w:iCs/>
          <w:sz w:val="16"/>
          <w:szCs w:val="16"/>
        </w:rPr>
        <w:t>.</w:t>
      </w:r>
      <w:r w:rsidRPr="003D0724">
        <w:rPr>
          <w:rFonts w:ascii="Verdana" w:hAnsi="Verdana" w:cs="Tahoma"/>
          <w:sz w:val="16"/>
          <w:szCs w:val="16"/>
        </w:rPr>
        <w:t> Maastricht: Researchcentrum voor Onderwijs en Arbeidsmarkt.</w:t>
      </w:r>
    </w:p>
  </w:footnote>
  <w:footnote w:id="7">
    <w:p w14:paraId="0AFFE607" w14:textId="77777777" w:rsidR="006056EA" w:rsidRPr="003D0724" w:rsidRDefault="006056EA" w:rsidP="008D43A1">
      <w:pPr>
        <w:shd w:val="clear" w:color="auto" w:fill="FFFFFF"/>
        <w:spacing w:after="0" w:line="240" w:lineRule="auto"/>
        <w:rPr>
          <w:rFonts w:ascii="Verdana" w:hAnsi="Verdana"/>
          <w:sz w:val="16"/>
          <w:szCs w:val="16"/>
        </w:rPr>
      </w:pPr>
      <w:r w:rsidRPr="003D0724">
        <w:rPr>
          <w:rStyle w:val="Voetnootmarkering"/>
          <w:rFonts w:ascii="Verdana" w:hAnsi="Verdana"/>
          <w:sz w:val="16"/>
          <w:szCs w:val="16"/>
        </w:rPr>
        <w:footnoteRef/>
      </w:r>
      <w:r w:rsidRPr="0016216A">
        <w:rPr>
          <w:rFonts w:ascii="Verdana" w:hAnsi="Verdana"/>
          <w:sz w:val="16"/>
          <w:szCs w:val="16"/>
        </w:rPr>
        <w:t xml:space="preserve"> </w:t>
      </w:r>
      <w:proofErr w:type="spellStart"/>
      <w:r w:rsidRPr="0016216A">
        <w:rPr>
          <w:rFonts w:ascii="Verdana" w:hAnsi="Verdana" w:cs="Tahoma"/>
          <w:sz w:val="16"/>
          <w:szCs w:val="16"/>
        </w:rPr>
        <w:t>Rumberger</w:t>
      </w:r>
      <w:proofErr w:type="spellEnd"/>
      <w:r w:rsidRPr="0016216A">
        <w:rPr>
          <w:rFonts w:ascii="Verdana" w:hAnsi="Verdana" w:cs="Tahoma"/>
          <w:sz w:val="16"/>
          <w:szCs w:val="16"/>
        </w:rPr>
        <w:t>, R.W. (2001). </w:t>
      </w:r>
      <w:proofErr w:type="spellStart"/>
      <w:r w:rsidRPr="0016216A">
        <w:rPr>
          <w:rStyle w:val="Nadruk"/>
          <w:rFonts w:ascii="Verdana" w:hAnsi="Verdana" w:cs="Tahoma"/>
          <w:sz w:val="16"/>
          <w:szCs w:val="16"/>
          <w:bdr w:val="none" w:sz="0" w:space="0" w:color="auto" w:frame="1"/>
        </w:rPr>
        <w:t>Why</w:t>
      </w:r>
      <w:proofErr w:type="spellEnd"/>
      <w:r w:rsidRPr="0016216A">
        <w:rPr>
          <w:rStyle w:val="Nadruk"/>
          <w:rFonts w:ascii="Verdana" w:hAnsi="Verdana" w:cs="Tahoma"/>
          <w:sz w:val="16"/>
          <w:szCs w:val="16"/>
          <w:bdr w:val="none" w:sz="0" w:space="0" w:color="auto" w:frame="1"/>
        </w:rPr>
        <w:t xml:space="preserve"> </w:t>
      </w:r>
      <w:proofErr w:type="spellStart"/>
      <w:r w:rsidRPr="0016216A">
        <w:rPr>
          <w:rStyle w:val="Nadruk"/>
          <w:rFonts w:ascii="Verdana" w:hAnsi="Verdana" w:cs="Tahoma"/>
          <w:sz w:val="16"/>
          <w:szCs w:val="16"/>
          <w:bdr w:val="none" w:sz="0" w:space="0" w:color="auto" w:frame="1"/>
        </w:rPr>
        <w:t>students</w:t>
      </w:r>
      <w:proofErr w:type="spellEnd"/>
      <w:r w:rsidRPr="0016216A">
        <w:rPr>
          <w:rStyle w:val="Nadruk"/>
          <w:rFonts w:ascii="Verdana" w:hAnsi="Verdana" w:cs="Tahoma"/>
          <w:sz w:val="16"/>
          <w:szCs w:val="16"/>
          <w:bdr w:val="none" w:sz="0" w:space="0" w:color="auto" w:frame="1"/>
        </w:rPr>
        <w:t xml:space="preserve"> drop out of school </w:t>
      </w:r>
      <w:proofErr w:type="spellStart"/>
      <w:r w:rsidRPr="0016216A">
        <w:rPr>
          <w:rStyle w:val="Nadruk"/>
          <w:rFonts w:ascii="Verdana" w:hAnsi="Verdana" w:cs="Tahoma"/>
          <w:sz w:val="16"/>
          <w:szCs w:val="16"/>
          <w:bdr w:val="none" w:sz="0" w:space="0" w:color="auto" w:frame="1"/>
        </w:rPr>
        <w:t>and</w:t>
      </w:r>
      <w:proofErr w:type="spellEnd"/>
      <w:r w:rsidRPr="0016216A">
        <w:rPr>
          <w:rStyle w:val="Nadruk"/>
          <w:rFonts w:ascii="Verdana" w:hAnsi="Verdana" w:cs="Tahoma"/>
          <w:sz w:val="16"/>
          <w:szCs w:val="16"/>
          <w:bdr w:val="none" w:sz="0" w:space="0" w:color="auto" w:frame="1"/>
        </w:rPr>
        <w:t xml:space="preserve"> </w:t>
      </w:r>
      <w:proofErr w:type="spellStart"/>
      <w:r w:rsidRPr="0016216A">
        <w:rPr>
          <w:rStyle w:val="Nadruk"/>
          <w:rFonts w:ascii="Verdana" w:hAnsi="Verdana" w:cs="Tahoma"/>
          <w:sz w:val="16"/>
          <w:szCs w:val="16"/>
          <w:bdr w:val="none" w:sz="0" w:space="0" w:color="auto" w:frame="1"/>
        </w:rPr>
        <w:t>what</w:t>
      </w:r>
      <w:proofErr w:type="spellEnd"/>
      <w:r w:rsidRPr="0016216A">
        <w:rPr>
          <w:rStyle w:val="Nadruk"/>
          <w:rFonts w:ascii="Verdana" w:hAnsi="Verdana" w:cs="Tahoma"/>
          <w:sz w:val="16"/>
          <w:szCs w:val="16"/>
          <w:bdr w:val="none" w:sz="0" w:space="0" w:color="auto" w:frame="1"/>
        </w:rPr>
        <w:t xml:space="preserve"> </w:t>
      </w:r>
      <w:proofErr w:type="spellStart"/>
      <w:r w:rsidRPr="0016216A">
        <w:rPr>
          <w:rStyle w:val="Nadruk"/>
          <w:rFonts w:ascii="Verdana" w:hAnsi="Verdana" w:cs="Tahoma"/>
          <w:sz w:val="16"/>
          <w:szCs w:val="16"/>
          <w:bdr w:val="none" w:sz="0" w:space="0" w:color="auto" w:frame="1"/>
        </w:rPr>
        <w:t>can</w:t>
      </w:r>
      <w:proofErr w:type="spellEnd"/>
      <w:r w:rsidRPr="0016216A">
        <w:rPr>
          <w:rStyle w:val="Nadruk"/>
          <w:rFonts w:ascii="Verdana" w:hAnsi="Verdana" w:cs="Tahoma"/>
          <w:sz w:val="16"/>
          <w:szCs w:val="16"/>
          <w:bdr w:val="none" w:sz="0" w:space="0" w:color="auto" w:frame="1"/>
        </w:rPr>
        <w:t xml:space="preserve"> </w:t>
      </w:r>
      <w:proofErr w:type="spellStart"/>
      <w:r w:rsidRPr="0016216A">
        <w:rPr>
          <w:rStyle w:val="Nadruk"/>
          <w:rFonts w:ascii="Verdana" w:hAnsi="Verdana" w:cs="Tahoma"/>
          <w:sz w:val="16"/>
          <w:szCs w:val="16"/>
          <w:bdr w:val="none" w:sz="0" w:space="0" w:color="auto" w:frame="1"/>
        </w:rPr>
        <w:t>be</w:t>
      </w:r>
      <w:proofErr w:type="spellEnd"/>
      <w:r w:rsidRPr="0016216A">
        <w:rPr>
          <w:rStyle w:val="Nadruk"/>
          <w:rFonts w:ascii="Verdana" w:hAnsi="Verdana" w:cs="Tahoma"/>
          <w:sz w:val="16"/>
          <w:szCs w:val="16"/>
          <w:bdr w:val="none" w:sz="0" w:space="0" w:color="auto" w:frame="1"/>
        </w:rPr>
        <w:t xml:space="preserve"> </w:t>
      </w:r>
      <w:proofErr w:type="spellStart"/>
      <w:r w:rsidRPr="0016216A">
        <w:rPr>
          <w:rStyle w:val="Nadruk"/>
          <w:rFonts w:ascii="Verdana" w:hAnsi="Verdana" w:cs="Tahoma"/>
          <w:sz w:val="16"/>
          <w:szCs w:val="16"/>
          <w:bdr w:val="none" w:sz="0" w:space="0" w:color="auto" w:frame="1"/>
        </w:rPr>
        <w:t>done</w:t>
      </w:r>
      <w:proofErr w:type="spellEnd"/>
      <w:r w:rsidRPr="0016216A">
        <w:rPr>
          <w:rStyle w:val="Nadruk"/>
          <w:rFonts w:ascii="Verdana" w:hAnsi="Verdana" w:cs="Tahoma"/>
          <w:sz w:val="16"/>
          <w:szCs w:val="16"/>
          <w:bdr w:val="none" w:sz="0" w:space="0" w:color="auto" w:frame="1"/>
        </w:rPr>
        <w:t>.</w:t>
      </w:r>
      <w:r w:rsidRPr="0016216A">
        <w:rPr>
          <w:rFonts w:ascii="Verdana" w:hAnsi="Verdana" w:cs="Tahoma"/>
          <w:sz w:val="16"/>
          <w:szCs w:val="16"/>
        </w:rPr>
        <w:t xml:space="preserve"> </w:t>
      </w:r>
      <w:r w:rsidRPr="003D0724">
        <w:rPr>
          <w:rFonts w:ascii="Verdana" w:hAnsi="Verdana" w:cs="Tahoma"/>
          <w:sz w:val="16"/>
          <w:szCs w:val="16"/>
        </w:rPr>
        <w:t>Cambridge: Harvard University. </w:t>
      </w:r>
    </w:p>
  </w:footnote>
  <w:footnote w:id="8">
    <w:p w14:paraId="16283EBC" w14:textId="628A126F" w:rsidR="006056EA" w:rsidRPr="00B77BFF" w:rsidRDefault="006056EA">
      <w:pPr>
        <w:pStyle w:val="Voetnoottekst"/>
        <w:rPr>
          <w:rFonts w:ascii="Verdana" w:hAnsi="Verdana"/>
          <w:sz w:val="16"/>
          <w:szCs w:val="16"/>
        </w:rPr>
      </w:pPr>
      <w:r>
        <w:rPr>
          <w:rStyle w:val="Voetnootmarkering"/>
        </w:rPr>
        <w:footnoteRef/>
      </w:r>
      <w:r>
        <w:t xml:space="preserve"> </w:t>
      </w:r>
      <w:r w:rsidR="006D07CC">
        <w:rPr>
          <w:rFonts w:ascii="Verdana" w:hAnsi="Verdana"/>
          <w:sz w:val="16"/>
          <w:szCs w:val="16"/>
        </w:rPr>
        <w:t>Zie voetnoot 5</w:t>
      </w:r>
    </w:p>
  </w:footnote>
  <w:footnote w:id="9">
    <w:p w14:paraId="20FB81DF" w14:textId="11F45EA6" w:rsidR="006056EA" w:rsidRPr="00D461C6" w:rsidRDefault="006056EA">
      <w:pPr>
        <w:pStyle w:val="Voetnoottekst"/>
        <w:rPr>
          <w:rFonts w:ascii="Verdana" w:hAnsi="Verdana"/>
          <w:sz w:val="16"/>
          <w:szCs w:val="16"/>
        </w:rPr>
      </w:pPr>
      <w:r w:rsidRPr="00D461C6">
        <w:rPr>
          <w:rStyle w:val="Voetnootmarkering"/>
          <w:rFonts w:ascii="Verdana" w:hAnsi="Verdana"/>
        </w:rPr>
        <w:footnoteRef/>
      </w:r>
      <w:r w:rsidRPr="00D461C6">
        <w:rPr>
          <w:rFonts w:ascii="Verdana" w:hAnsi="Verdana"/>
        </w:rPr>
        <w:t xml:space="preserve"> </w:t>
      </w:r>
      <w:r w:rsidR="00D461C6" w:rsidRPr="00D461C6">
        <w:rPr>
          <w:rFonts w:ascii="Verdana" w:hAnsi="Verdana"/>
          <w:sz w:val="16"/>
          <w:szCs w:val="16"/>
        </w:rPr>
        <w:t xml:space="preserve">Zie </w:t>
      </w:r>
      <w:r w:rsidR="00D461C6">
        <w:rPr>
          <w:rFonts w:ascii="Verdana" w:hAnsi="Verdana"/>
          <w:sz w:val="16"/>
          <w:szCs w:val="16"/>
        </w:rPr>
        <w:t xml:space="preserve">voetnoot </w:t>
      </w:r>
      <w:r w:rsidR="006D07CC">
        <w:rPr>
          <w:rFonts w:ascii="Verdana" w:hAnsi="Verdana"/>
          <w:sz w:val="16"/>
          <w:szCs w:val="16"/>
        </w:rPr>
        <w:t>5</w:t>
      </w:r>
      <w:r w:rsidR="00D461C6" w:rsidRPr="00D461C6">
        <w:rPr>
          <w:rFonts w:ascii="Verdana" w:hAnsi="Verdana"/>
          <w:sz w:val="16"/>
          <w:szCs w:val="16"/>
        </w:rPr>
        <w:t xml:space="preserve">. </w:t>
      </w:r>
    </w:p>
  </w:footnote>
  <w:footnote w:id="10">
    <w:p w14:paraId="6BB21E1A" w14:textId="77777777" w:rsidR="006056EA" w:rsidRPr="00534366" w:rsidRDefault="006056EA" w:rsidP="00197DB8">
      <w:pPr>
        <w:pStyle w:val="Voetnoottekst"/>
        <w:rPr>
          <w:lang w:val="en-GB"/>
        </w:rPr>
      </w:pPr>
      <w:r w:rsidRPr="00534366">
        <w:rPr>
          <w:rStyle w:val="Voetnootmarkering"/>
        </w:rPr>
        <w:footnoteRef/>
      </w:r>
      <w:r w:rsidRPr="00534366">
        <w:t xml:space="preserve"> </w:t>
      </w:r>
      <w:r w:rsidRPr="00534366">
        <w:rPr>
          <w:rFonts w:ascii="Verdana" w:hAnsi="Verdana" w:cs="Tahoma"/>
          <w:sz w:val="16"/>
          <w:szCs w:val="16"/>
        </w:rPr>
        <w:t xml:space="preserve">Fix, M., </w:t>
      </w:r>
      <w:proofErr w:type="spellStart"/>
      <w:r w:rsidRPr="00534366">
        <w:rPr>
          <w:rFonts w:ascii="Verdana" w:hAnsi="Verdana" w:cs="Tahoma"/>
          <w:sz w:val="16"/>
          <w:szCs w:val="16"/>
        </w:rPr>
        <w:t>Ritzen</w:t>
      </w:r>
      <w:proofErr w:type="spellEnd"/>
      <w:r w:rsidRPr="00534366">
        <w:rPr>
          <w:rFonts w:ascii="Verdana" w:hAnsi="Verdana" w:cs="Tahoma"/>
          <w:sz w:val="16"/>
          <w:szCs w:val="16"/>
        </w:rPr>
        <w:t>, H., Pieters, J. &amp; Kuiper, W. (2019). </w:t>
      </w:r>
      <w:r w:rsidRPr="00534366">
        <w:rPr>
          <w:rStyle w:val="Nadruk"/>
          <w:rFonts w:ascii="Verdana" w:hAnsi="Verdana" w:cs="Tahoma"/>
          <w:sz w:val="16"/>
          <w:szCs w:val="16"/>
          <w:bdr w:val="none" w:sz="0" w:space="0" w:color="auto" w:frame="1"/>
          <w:lang w:val="en-GB"/>
        </w:rPr>
        <w:t>Curriculum design for students at risk in vocational education: A study of teachers’ practice.</w:t>
      </w:r>
      <w:r w:rsidRPr="00534366">
        <w:rPr>
          <w:rStyle w:val="Nadruk"/>
          <w:rFonts w:ascii="Tahoma" w:hAnsi="Tahoma" w:cs="Tahoma"/>
          <w:sz w:val="18"/>
          <w:szCs w:val="18"/>
          <w:bdr w:val="none" w:sz="0" w:space="0" w:color="auto" w:frame="1"/>
          <w:lang w:val="en-GB"/>
        </w:rPr>
        <w:t> </w:t>
      </w:r>
    </w:p>
  </w:footnote>
  <w:footnote w:id="11">
    <w:p w14:paraId="2B39C056" w14:textId="77777777" w:rsidR="006056EA" w:rsidRPr="006D07CC" w:rsidRDefault="006056EA" w:rsidP="00197DB8">
      <w:pPr>
        <w:pStyle w:val="Voetnoottekst"/>
        <w:rPr>
          <w:rFonts w:ascii="Verdana" w:hAnsi="Verdana" w:cs="Tahoma"/>
          <w:color w:val="38414A"/>
          <w:sz w:val="16"/>
          <w:szCs w:val="16"/>
        </w:rPr>
      </w:pPr>
      <w:r w:rsidRPr="00534366">
        <w:rPr>
          <w:rStyle w:val="Voetnootmarkering"/>
          <w:rFonts w:ascii="Verdana" w:hAnsi="Verdana"/>
          <w:sz w:val="16"/>
          <w:szCs w:val="16"/>
        </w:rPr>
        <w:footnoteRef/>
      </w:r>
      <w:r w:rsidRPr="00534366">
        <w:rPr>
          <w:rFonts w:ascii="Verdana" w:hAnsi="Verdana"/>
          <w:sz w:val="16"/>
          <w:szCs w:val="16"/>
        </w:rPr>
        <w:t xml:space="preserve"> </w:t>
      </w:r>
      <w:proofErr w:type="spellStart"/>
      <w:r w:rsidRPr="00534366">
        <w:rPr>
          <w:rFonts w:ascii="Verdana" w:hAnsi="Verdana" w:cs="Tahoma"/>
          <w:sz w:val="16"/>
          <w:szCs w:val="16"/>
        </w:rPr>
        <w:t>Elffers</w:t>
      </w:r>
      <w:proofErr w:type="spellEnd"/>
      <w:r w:rsidRPr="00534366">
        <w:rPr>
          <w:rFonts w:ascii="Verdana" w:hAnsi="Verdana" w:cs="Tahoma"/>
          <w:sz w:val="16"/>
          <w:szCs w:val="16"/>
        </w:rPr>
        <w:t xml:space="preserve">, L., Oort, F.J. &amp; Karsten, S. (2012). </w:t>
      </w:r>
      <w:r w:rsidRPr="00534366">
        <w:rPr>
          <w:rFonts w:ascii="Verdana" w:hAnsi="Verdana" w:cs="Tahoma"/>
          <w:sz w:val="16"/>
          <w:szCs w:val="16"/>
          <w:lang w:val="en-GB"/>
        </w:rPr>
        <w:t>Making the connection: The role of social and academic school experiences in students' emotional engagement with school in post-secondary vocational education. </w:t>
      </w:r>
      <w:r w:rsidRPr="006D07CC">
        <w:rPr>
          <w:rFonts w:ascii="Verdana" w:hAnsi="Verdana"/>
          <w:i/>
          <w:iCs/>
          <w:sz w:val="16"/>
          <w:szCs w:val="16"/>
        </w:rPr>
        <w:t xml:space="preserve">Learning </w:t>
      </w:r>
      <w:proofErr w:type="spellStart"/>
      <w:r w:rsidRPr="006D07CC">
        <w:rPr>
          <w:rFonts w:ascii="Verdana" w:hAnsi="Verdana"/>
          <w:i/>
          <w:iCs/>
          <w:sz w:val="16"/>
          <w:szCs w:val="16"/>
        </w:rPr>
        <w:t>and</w:t>
      </w:r>
      <w:proofErr w:type="spellEnd"/>
      <w:r w:rsidRPr="006D07CC">
        <w:rPr>
          <w:rFonts w:ascii="Verdana" w:hAnsi="Verdana"/>
          <w:i/>
          <w:iCs/>
          <w:sz w:val="16"/>
          <w:szCs w:val="16"/>
        </w:rPr>
        <w:t xml:space="preserve"> </w:t>
      </w:r>
      <w:proofErr w:type="spellStart"/>
      <w:r w:rsidRPr="006D07CC">
        <w:rPr>
          <w:rFonts w:ascii="Verdana" w:hAnsi="Verdana"/>
          <w:i/>
          <w:iCs/>
          <w:sz w:val="16"/>
          <w:szCs w:val="16"/>
        </w:rPr>
        <w:t>Individual</w:t>
      </w:r>
      <w:proofErr w:type="spellEnd"/>
      <w:r w:rsidRPr="006D07CC">
        <w:rPr>
          <w:rFonts w:ascii="Verdana" w:hAnsi="Verdana"/>
          <w:i/>
          <w:iCs/>
          <w:sz w:val="16"/>
          <w:szCs w:val="16"/>
        </w:rPr>
        <w:t xml:space="preserve"> </w:t>
      </w:r>
      <w:proofErr w:type="spellStart"/>
      <w:r w:rsidRPr="006D07CC">
        <w:rPr>
          <w:rFonts w:ascii="Verdana" w:hAnsi="Verdana"/>
          <w:i/>
          <w:iCs/>
          <w:sz w:val="16"/>
          <w:szCs w:val="16"/>
        </w:rPr>
        <w:t>Differences</w:t>
      </w:r>
      <w:proofErr w:type="spellEnd"/>
      <w:r w:rsidRPr="006D07CC">
        <w:rPr>
          <w:rFonts w:ascii="Verdana" w:hAnsi="Verdana"/>
          <w:i/>
          <w:iCs/>
          <w:sz w:val="16"/>
          <w:szCs w:val="16"/>
        </w:rPr>
        <w:t xml:space="preserve">. </w:t>
      </w:r>
    </w:p>
  </w:footnote>
  <w:footnote w:id="12">
    <w:p w14:paraId="61946481" w14:textId="30E50242" w:rsidR="006056EA" w:rsidRPr="006D07CC" w:rsidRDefault="006056EA">
      <w:pPr>
        <w:pStyle w:val="Voetnoottekst"/>
        <w:rPr>
          <w:rFonts w:ascii="Verdana" w:hAnsi="Verdana" w:cs="Tahoma"/>
          <w:color w:val="38414A"/>
          <w:sz w:val="16"/>
          <w:szCs w:val="16"/>
        </w:rPr>
      </w:pPr>
      <w:r w:rsidRPr="00534366">
        <w:rPr>
          <w:rStyle w:val="Voetnootmarkering"/>
        </w:rPr>
        <w:footnoteRef/>
      </w:r>
      <w:r w:rsidRPr="006D07CC">
        <w:t xml:space="preserve"> </w:t>
      </w:r>
      <w:r w:rsidR="00D461C6" w:rsidRPr="006D07CC">
        <w:rPr>
          <w:rFonts w:ascii="Verdana" w:hAnsi="Verdana" w:cs="Tahoma"/>
          <w:sz w:val="16"/>
          <w:szCs w:val="16"/>
        </w:rPr>
        <w:t>Zie voetnoot 10</w:t>
      </w:r>
      <w:r w:rsidRPr="006D07CC">
        <w:rPr>
          <w:rFonts w:ascii="Verdana" w:hAnsi="Verdana" w:cs="Tahoma"/>
          <w:sz w:val="16"/>
          <w:szCs w:val="16"/>
        </w:rPr>
        <w:t>. </w:t>
      </w:r>
    </w:p>
  </w:footnote>
  <w:footnote w:id="13">
    <w:p w14:paraId="22308259" w14:textId="12D56B32" w:rsidR="006056EA" w:rsidRDefault="006056EA">
      <w:pPr>
        <w:pStyle w:val="Voetnoottekst"/>
      </w:pPr>
      <w:r>
        <w:rPr>
          <w:rStyle w:val="Voetnootmarkering"/>
        </w:rPr>
        <w:footnoteRef/>
      </w:r>
      <w:r>
        <w:t xml:space="preserve"> Omdat de jongeren van Plusstudent een stagevergoeding krijgen</w:t>
      </w:r>
      <w:r w:rsidR="00970385">
        <w:t xml:space="preserve">, </w:t>
      </w:r>
      <w:r>
        <w:t>is ervoor gekozen hier ook uit te gaan van een stagevergoeding.</w:t>
      </w:r>
      <w:r w:rsidR="00970385">
        <w:t xml:space="preserve"> Er is gerekend met een stagevergoeding van €350,- per maand, in lijn met de in juli 2019 aangenomen motie van de leden </w:t>
      </w:r>
      <w:proofErr w:type="spellStart"/>
      <w:r w:rsidR="00970385">
        <w:t>Holla</w:t>
      </w:r>
      <w:proofErr w:type="spellEnd"/>
      <w:r w:rsidR="00970385">
        <w:t xml:space="preserve"> en Klever van de PvdA.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D41B1" w14:textId="77777777" w:rsidR="006056EA" w:rsidRDefault="006056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9B0A" w14:textId="2965202B" w:rsidR="006056EA" w:rsidRDefault="006056E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C818" w14:textId="77777777" w:rsidR="006056EA" w:rsidRDefault="006056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96E46"/>
    <w:multiLevelType w:val="hybridMultilevel"/>
    <w:tmpl w:val="FCEA576E"/>
    <w:lvl w:ilvl="0" w:tplc="59B4A13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102F0B"/>
    <w:multiLevelType w:val="hybridMultilevel"/>
    <w:tmpl w:val="2CBC97A2"/>
    <w:lvl w:ilvl="0" w:tplc="9C78218A">
      <w:start w:val="2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C15575"/>
    <w:multiLevelType w:val="hybridMultilevel"/>
    <w:tmpl w:val="598CDC5A"/>
    <w:lvl w:ilvl="0" w:tplc="9C78218A">
      <w:start w:val="2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8D2F48"/>
    <w:multiLevelType w:val="hybridMultilevel"/>
    <w:tmpl w:val="E334DB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070770"/>
    <w:multiLevelType w:val="hybridMultilevel"/>
    <w:tmpl w:val="BA468F68"/>
    <w:lvl w:ilvl="0" w:tplc="04130019">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73985777"/>
    <w:multiLevelType w:val="multilevel"/>
    <w:tmpl w:val="5314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70"/>
    <w:rsid w:val="00007004"/>
    <w:rsid w:val="00035BB5"/>
    <w:rsid w:val="000404BE"/>
    <w:rsid w:val="000437B0"/>
    <w:rsid w:val="000459AE"/>
    <w:rsid w:val="00071F2E"/>
    <w:rsid w:val="0007379B"/>
    <w:rsid w:val="00084B70"/>
    <w:rsid w:val="00086DEC"/>
    <w:rsid w:val="000B1535"/>
    <w:rsid w:val="000D6A05"/>
    <w:rsid w:val="000E2533"/>
    <w:rsid w:val="00114712"/>
    <w:rsid w:val="00135244"/>
    <w:rsid w:val="0016216A"/>
    <w:rsid w:val="00166842"/>
    <w:rsid w:val="00174926"/>
    <w:rsid w:val="00197DB8"/>
    <w:rsid w:val="001B0FE8"/>
    <w:rsid w:val="001C01E2"/>
    <w:rsid w:val="001D1F93"/>
    <w:rsid w:val="001E2CD4"/>
    <w:rsid w:val="001F500F"/>
    <w:rsid w:val="002246DB"/>
    <w:rsid w:val="00252C22"/>
    <w:rsid w:val="00261A2F"/>
    <w:rsid w:val="00274C78"/>
    <w:rsid w:val="00284328"/>
    <w:rsid w:val="00293BA2"/>
    <w:rsid w:val="002B493E"/>
    <w:rsid w:val="002D54F5"/>
    <w:rsid w:val="002F44E3"/>
    <w:rsid w:val="002F558D"/>
    <w:rsid w:val="002F7A8D"/>
    <w:rsid w:val="00321FD2"/>
    <w:rsid w:val="00331EB8"/>
    <w:rsid w:val="0033501A"/>
    <w:rsid w:val="0033680C"/>
    <w:rsid w:val="003D0724"/>
    <w:rsid w:val="0041177D"/>
    <w:rsid w:val="004137AD"/>
    <w:rsid w:val="00430081"/>
    <w:rsid w:val="004303EA"/>
    <w:rsid w:val="00436823"/>
    <w:rsid w:val="00436BBF"/>
    <w:rsid w:val="00462F0B"/>
    <w:rsid w:val="0046384E"/>
    <w:rsid w:val="004B413F"/>
    <w:rsid w:val="004B633C"/>
    <w:rsid w:val="004D0EAD"/>
    <w:rsid w:val="005204CD"/>
    <w:rsid w:val="00534366"/>
    <w:rsid w:val="00536666"/>
    <w:rsid w:val="00542FED"/>
    <w:rsid w:val="00555AFC"/>
    <w:rsid w:val="00555F57"/>
    <w:rsid w:val="00587FB7"/>
    <w:rsid w:val="005A034F"/>
    <w:rsid w:val="005A1D51"/>
    <w:rsid w:val="005B6758"/>
    <w:rsid w:val="005D05F2"/>
    <w:rsid w:val="005F24D0"/>
    <w:rsid w:val="006056EA"/>
    <w:rsid w:val="00611B9F"/>
    <w:rsid w:val="006312B7"/>
    <w:rsid w:val="00637EED"/>
    <w:rsid w:val="00644927"/>
    <w:rsid w:val="00657A2B"/>
    <w:rsid w:val="00690E85"/>
    <w:rsid w:val="006C01C8"/>
    <w:rsid w:val="006D07CC"/>
    <w:rsid w:val="006F708D"/>
    <w:rsid w:val="00701086"/>
    <w:rsid w:val="007046C3"/>
    <w:rsid w:val="0072714C"/>
    <w:rsid w:val="00745098"/>
    <w:rsid w:val="0079407B"/>
    <w:rsid w:val="007A5F16"/>
    <w:rsid w:val="007A69DE"/>
    <w:rsid w:val="007E096C"/>
    <w:rsid w:val="007F00F2"/>
    <w:rsid w:val="007F14A6"/>
    <w:rsid w:val="00800DD0"/>
    <w:rsid w:val="008145AE"/>
    <w:rsid w:val="00823F0F"/>
    <w:rsid w:val="0087760A"/>
    <w:rsid w:val="00886020"/>
    <w:rsid w:val="00894524"/>
    <w:rsid w:val="008A53E9"/>
    <w:rsid w:val="008B5E5A"/>
    <w:rsid w:val="008D43A1"/>
    <w:rsid w:val="008E7E0C"/>
    <w:rsid w:val="00930076"/>
    <w:rsid w:val="0095086C"/>
    <w:rsid w:val="00970385"/>
    <w:rsid w:val="009733D4"/>
    <w:rsid w:val="00974789"/>
    <w:rsid w:val="009B4356"/>
    <w:rsid w:val="009C7765"/>
    <w:rsid w:val="009D17D2"/>
    <w:rsid w:val="00A16EF9"/>
    <w:rsid w:val="00A201AE"/>
    <w:rsid w:val="00A255AD"/>
    <w:rsid w:val="00A42493"/>
    <w:rsid w:val="00A61667"/>
    <w:rsid w:val="00A618A5"/>
    <w:rsid w:val="00A67550"/>
    <w:rsid w:val="00AA38CD"/>
    <w:rsid w:val="00AE07FC"/>
    <w:rsid w:val="00AF2A7F"/>
    <w:rsid w:val="00B161A4"/>
    <w:rsid w:val="00B3144F"/>
    <w:rsid w:val="00B403B8"/>
    <w:rsid w:val="00B659D4"/>
    <w:rsid w:val="00B70A41"/>
    <w:rsid w:val="00B7721E"/>
    <w:rsid w:val="00B77BFF"/>
    <w:rsid w:val="00B90CDC"/>
    <w:rsid w:val="00BB6299"/>
    <w:rsid w:val="00BF3304"/>
    <w:rsid w:val="00C85745"/>
    <w:rsid w:val="00CB25C1"/>
    <w:rsid w:val="00D300BE"/>
    <w:rsid w:val="00D32821"/>
    <w:rsid w:val="00D461C6"/>
    <w:rsid w:val="00D7119B"/>
    <w:rsid w:val="00DC150D"/>
    <w:rsid w:val="00DF2BDC"/>
    <w:rsid w:val="00E21C2C"/>
    <w:rsid w:val="00E22278"/>
    <w:rsid w:val="00E37693"/>
    <w:rsid w:val="00E420BB"/>
    <w:rsid w:val="00E6630B"/>
    <w:rsid w:val="00EA0134"/>
    <w:rsid w:val="00EA41AD"/>
    <w:rsid w:val="00EA7F70"/>
    <w:rsid w:val="00F20A6B"/>
    <w:rsid w:val="00F80FFB"/>
    <w:rsid w:val="00F84BAD"/>
    <w:rsid w:val="00F92FF8"/>
    <w:rsid w:val="00F96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3B437"/>
  <w15:chartTrackingRefBased/>
  <w15:docId w15:val="{7FAA21D2-174E-4F7D-A8A5-F285C65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45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next w:val="Standaard"/>
    <w:link w:val="Kop4Char"/>
    <w:uiPriority w:val="9"/>
    <w:semiHidden/>
    <w:unhideWhenUsed/>
    <w:qFormat/>
    <w:rsid w:val="000437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4B70"/>
    <w:pPr>
      <w:ind w:left="720"/>
      <w:contextualSpacing/>
    </w:pPr>
  </w:style>
  <w:style w:type="paragraph" w:customStyle="1" w:styleId="zfr3q">
    <w:name w:val="zfr3q"/>
    <w:basedOn w:val="Standaard"/>
    <w:rsid w:val="008E7E0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9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F708D"/>
    <w:rPr>
      <w:color w:val="0563C1" w:themeColor="hyperlink"/>
      <w:u w:val="single"/>
    </w:rPr>
  </w:style>
  <w:style w:type="character" w:styleId="Onopgelostemelding">
    <w:name w:val="Unresolved Mention"/>
    <w:basedOn w:val="Standaardalinea-lettertype"/>
    <w:uiPriority w:val="99"/>
    <w:semiHidden/>
    <w:unhideWhenUsed/>
    <w:rsid w:val="006F708D"/>
    <w:rPr>
      <w:color w:val="605E5C"/>
      <w:shd w:val="clear" w:color="auto" w:fill="E1DFDD"/>
    </w:rPr>
  </w:style>
  <w:style w:type="table" w:styleId="Rastertabel5donker-Accent5">
    <w:name w:val="Grid Table 5 Dark Accent 5"/>
    <w:basedOn w:val="Standaardtabel"/>
    <w:uiPriority w:val="50"/>
    <w:rsid w:val="00293B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jsttabel7kleurrijk-Accent1">
    <w:name w:val="List Table 7 Colorful Accent 1"/>
    <w:basedOn w:val="Standaardtabel"/>
    <w:uiPriority w:val="52"/>
    <w:rsid w:val="00293BA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oetnoottekst">
    <w:name w:val="footnote text"/>
    <w:basedOn w:val="Standaard"/>
    <w:link w:val="VoetnoottekstChar"/>
    <w:uiPriority w:val="99"/>
    <w:semiHidden/>
    <w:unhideWhenUsed/>
    <w:rsid w:val="00B90CD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90CDC"/>
    <w:rPr>
      <w:sz w:val="20"/>
      <w:szCs w:val="20"/>
    </w:rPr>
  </w:style>
  <w:style w:type="character" w:styleId="Voetnootmarkering">
    <w:name w:val="footnote reference"/>
    <w:basedOn w:val="Standaardalinea-lettertype"/>
    <w:uiPriority w:val="99"/>
    <w:semiHidden/>
    <w:unhideWhenUsed/>
    <w:rsid w:val="00B90CDC"/>
    <w:rPr>
      <w:vertAlign w:val="superscript"/>
    </w:rPr>
  </w:style>
  <w:style w:type="character" w:customStyle="1" w:styleId="Kop1Char">
    <w:name w:val="Kop 1 Char"/>
    <w:basedOn w:val="Standaardalinea-lettertype"/>
    <w:link w:val="Kop1"/>
    <w:uiPriority w:val="9"/>
    <w:rsid w:val="00745098"/>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E22278"/>
    <w:rPr>
      <w:i/>
      <w:iCs/>
    </w:rPr>
  </w:style>
  <w:style w:type="character" w:customStyle="1" w:styleId="Kop4Char">
    <w:name w:val="Kop 4 Char"/>
    <w:basedOn w:val="Standaardalinea-lettertype"/>
    <w:link w:val="Kop4"/>
    <w:uiPriority w:val="9"/>
    <w:semiHidden/>
    <w:rsid w:val="000437B0"/>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0437B0"/>
    <w:rPr>
      <w:b/>
      <w:bCs/>
    </w:rPr>
  </w:style>
  <w:style w:type="paragraph" w:styleId="Koptekst">
    <w:name w:val="header"/>
    <w:basedOn w:val="Standaard"/>
    <w:link w:val="KoptekstChar"/>
    <w:uiPriority w:val="99"/>
    <w:unhideWhenUsed/>
    <w:rsid w:val="009747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4789"/>
  </w:style>
  <w:style w:type="paragraph" w:styleId="Voettekst">
    <w:name w:val="footer"/>
    <w:basedOn w:val="Standaard"/>
    <w:link w:val="VoettekstChar"/>
    <w:uiPriority w:val="99"/>
    <w:unhideWhenUsed/>
    <w:rsid w:val="009747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26548">
      <w:bodyDiv w:val="1"/>
      <w:marLeft w:val="0"/>
      <w:marRight w:val="0"/>
      <w:marTop w:val="0"/>
      <w:marBottom w:val="0"/>
      <w:divBdr>
        <w:top w:val="none" w:sz="0" w:space="0" w:color="auto"/>
        <w:left w:val="none" w:sz="0" w:space="0" w:color="auto"/>
        <w:bottom w:val="none" w:sz="0" w:space="0" w:color="auto"/>
        <w:right w:val="none" w:sz="0" w:space="0" w:color="auto"/>
      </w:divBdr>
    </w:div>
    <w:div w:id="272134250">
      <w:bodyDiv w:val="1"/>
      <w:marLeft w:val="0"/>
      <w:marRight w:val="0"/>
      <w:marTop w:val="0"/>
      <w:marBottom w:val="0"/>
      <w:divBdr>
        <w:top w:val="none" w:sz="0" w:space="0" w:color="auto"/>
        <w:left w:val="none" w:sz="0" w:space="0" w:color="auto"/>
        <w:bottom w:val="none" w:sz="0" w:space="0" w:color="auto"/>
        <w:right w:val="none" w:sz="0" w:space="0" w:color="auto"/>
      </w:divBdr>
      <w:divsChild>
        <w:div w:id="981737858">
          <w:marLeft w:val="0"/>
          <w:marRight w:val="0"/>
          <w:marTop w:val="0"/>
          <w:marBottom w:val="0"/>
          <w:divBdr>
            <w:top w:val="none" w:sz="0" w:space="0" w:color="auto"/>
            <w:left w:val="none" w:sz="0" w:space="0" w:color="auto"/>
            <w:bottom w:val="none" w:sz="0" w:space="0" w:color="auto"/>
            <w:right w:val="none" w:sz="0" w:space="0" w:color="auto"/>
          </w:divBdr>
        </w:div>
      </w:divsChild>
    </w:div>
    <w:div w:id="986205765">
      <w:bodyDiv w:val="1"/>
      <w:marLeft w:val="0"/>
      <w:marRight w:val="0"/>
      <w:marTop w:val="0"/>
      <w:marBottom w:val="0"/>
      <w:divBdr>
        <w:top w:val="none" w:sz="0" w:space="0" w:color="auto"/>
        <w:left w:val="none" w:sz="0" w:space="0" w:color="auto"/>
        <w:bottom w:val="none" w:sz="0" w:space="0" w:color="auto"/>
        <w:right w:val="none" w:sz="0" w:space="0" w:color="auto"/>
      </w:divBdr>
    </w:div>
    <w:div w:id="1900675819">
      <w:bodyDiv w:val="1"/>
      <w:marLeft w:val="0"/>
      <w:marRight w:val="0"/>
      <w:marTop w:val="0"/>
      <w:marBottom w:val="0"/>
      <w:divBdr>
        <w:top w:val="none" w:sz="0" w:space="0" w:color="auto"/>
        <w:left w:val="none" w:sz="0" w:space="0" w:color="auto"/>
        <w:bottom w:val="none" w:sz="0" w:space="0" w:color="auto"/>
        <w:right w:val="none" w:sz="0" w:space="0" w:color="auto"/>
      </w:divBdr>
    </w:div>
    <w:div w:id="19758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jfers.duo.nl/ibi_apps/bip/portal/vsv_porta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tatline.cbs.nl/Statweb/publication/?DM=SLNL&amp;PA=71304NED&amp;D1=a&amp;D2=0&amp;D3=0&#8211;2,6,9,12,16,21&#8211;26,31,38,52&amp;D4=1&amp;D5=a&amp;D6=l&amp;VW=T" TargetMode="External"/><Relationship Id="rId2" Type="http://schemas.openxmlformats.org/officeDocument/2006/relationships/hyperlink" Target="https://www.rijksoverheid.nl/onderwerpen/vsv/maximaal-20.000-voortijdig-schoolverlaters-in-2021" TargetMode="External"/><Relationship Id="rId1" Type="http://schemas.openxmlformats.org/officeDocument/2006/relationships/hyperlink" Target="https://www.volkskrant.nl/nieuws-achtergrond/oeso-nederlandse-scholier-ongemotiveerd-amper-orde-in-klas-veel-talent-onbenut~b98bcef68/?referer=https%3A%2F%2Fwww.google.com%2F" TargetMode="External"/><Relationship Id="rId4" Type="http://schemas.openxmlformats.org/officeDocument/2006/relationships/hyperlink" Target="http://roa.sbe.maastrichtuniversity.nl/roanew/wp-content/pdf_publications/2010/ROA_R_2010_9.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FF52-A4AD-484D-9302-BEE57F22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2579</Words>
  <Characters>14188</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der Jagt</dc:creator>
  <cp:keywords/>
  <dc:description/>
  <cp:lastModifiedBy>Suzanne van der Jagt</cp:lastModifiedBy>
  <cp:revision>4</cp:revision>
  <dcterms:created xsi:type="dcterms:W3CDTF">2020-05-29T06:35:00Z</dcterms:created>
  <dcterms:modified xsi:type="dcterms:W3CDTF">2020-05-29T06:43:00Z</dcterms:modified>
</cp:coreProperties>
</file>